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D6" w:rsidRPr="00125B90" w:rsidRDefault="002F1362" w:rsidP="00E212C2">
      <w:pPr>
        <w:spacing w:after="0" w:line="276" w:lineRule="auto"/>
        <w:jc w:val="center"/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</w:pPr>
      <w:r w:rsidRPr="00DA068C">
        <w:rPr>
          <w:rFonts w:asciiTheme="majorHAnsi" w:hAnsiTheme="majorHAnsi"/>
          <w:b/>
          <w:bCs/>
          <w:i/>
          <w:color w:val="000000" w:themeColor="text1"/>
          <w:sz w:val="40"/>
          <w:szCs w:val="40"/>
        </w:rPr>
        <w:t>Tour del Capodanno</w:t>
      </w:r>
      <w:r w:rsidR="009249D6" w:rsidRPr="00DA068C">
        <w:rPr>
          <w:rFonts w:asciiTheme="majorHAnsi" w:hAnsiTheme="majorHAnsi"/>
          <w:b/>
          <w:bCs/>
          <w:i/>
          <w:color w:val="000000" w:themeColor="text1"/>
          <w:sz w:val="40"/>
          <w:szCs w:val="40"/>
        </w:rPr>
        <w:t xml:space="preserve"> 2020</w:t>
      </w:r>
      <w:r w:rsidR="00C94F70" w:rsidRPr="00DA068C">
        <w:rPr>
          <w:rFonts w:asciiTheme="majorHAnsi" w:hAnsiTheme="majorHAnsi"/>
          <w:b/>
          <w:bCs/>
          <w:i/>
          <w:color w:val="000000" w:themeColor="text1"/>
          <w:sz w:val="40"/>
          <w:szCs w:val="40"/>
        </w:rPr>
        <w:t>, A BASSO COSTO, in TUNISIA</w:t>
      </w:r>
      <w:r w:rsidR="009249D6" w:rsidRPr="00DA068C">
        <w:rPr>
          <w:rFonts w:asciiTheme="majorHAnsi" w:hAnsiTheme="majorHAnsi"/>
          <w:b/>
          <w:bCs/>
          <w:i/>
          <w:color w:val="1F3864" w:themeColor="accent5" w:themeShade="80"/>
          <w:sz w:val="36"/>
          <w:szCs w:val="36"/>
        </w:rPr>
        <w:t xml:space="preserve">                                                                                             </w:t>
      </w:r>
      <w:r w:rsidR="00B21FAB" w:rsidRPr="00296813">
        <w:rPr>
          <w:rFonts w:asciiTheme="majorHAnsi" w:hAnsiTheme="majorHAnsi"/>
          <w:b/>
          <w:bCs/>
          <w:i/>
          <w:color w:val="1F3864" w:themeColor="accent5" w:themeShade="80"/>
          <w:sz w:val="36"/>
          <w:szCs w:val="36"/>
        </w:rPr>
        <w:t>9 giorni/ 8 notti</w:t>
      </w:r>
      <w:r w:rsidR="00016CBD" w:rsidRPr="00296813">
        <w:rPr>
          <w:rFonts w:asciiTheme="majorHAnsi" w:hAnsiTheme="majorHAnsi"/>
          <w:b/>
          <w:bCs/>
          <w:i/>
          <w:color w:val="1F3864" w:themeColor="accent5" w:themeShade="80"/>
          <w:sz w:val="36"/>
          <w:szCs w:val="36"/>
        </w:rPr>
        <w:t xml:space="preserve"> dal 28-12-2019 al 5-1-2020</w:t>
      </w:r>
      <w:r w:rsidR="009249D6" w:rsidRPr="00125B90"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  <w:t xml:space="preserve"> </w:t>
      </w:r>
    </w:p>
    <w:p w:rsidR="00062E15" w:rsidRPr="00B21FAB" w:rsidRDefault="00DA068C" w:rsidP="00125B90">
      <w:pPr>
        <w:spacing w:after="0" w:line="276" w:lineRule="auto"/>
        <w:jc w:val="center"/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</w:pPr>
      <w:r w:rsidRPr="00DA068C">
        <w:rPr>
          <w:b/>
          <w:i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3B1E31E0" wp14:editId="106C1F7E">
            <wp:simplePos x="0" y="0"/>
            <wp:positionH relativeFrom="margin">
              <wp:align>left</wp:align>
            </wp:positionH>
            <wp:positionV relativeFrom="paragraph">
              <wp:posOffset>313055</wp:posOffset>
            </wp:positionV>
            <wp:extent cx="6338570" cy="2981325"/>
            <wp:effectExtent l="0" t="0" r="5080" b="9525"/>
            <wp:wrapSquare wrapText="bothSides"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249D6"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  <w:t>( oppure</w:t>
      </w:r>
      <w:proofErr w:type="gramEnd"/>
      <w:r w:rsidR="00125B90"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  <w:t xml:space="preserve"> tour ridotto</w:t>
      </w:r>
      <w:r w:rsidR="009249D6"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  <w:t xml:space="preserve"> 6 </w:t>
      </w:r>
      <w:r w:rsidR="00E212C2"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  <w:t>giorni/</w:t>
      </w:r>
      <w:r w:rsidR="009249D6"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  <w:t xml:space="preserve"> </w:t>
      </w:r>
      <w:r w:rsidR="00E212C2"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  <w:t>5 notti</w:t>
      </w:r>
      <w:r w:rsidR="009249D6"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  <w:t xml:space="preserve"> dal 28-12-2019 al 2-1-2020 </w:t>
      </w:r>
      <w:r w:rsidR="00E212C2">
        <w:rPr>
          <w:rFonts w:asciiTheme="majorHAnsi" w:hAnsiTheme="majorHAnsi"/>
          <w:b/>
          <w:bCs/>
          <w:i/>
          <w:color w:val="1F3864" w:themeColor="accent5" w:themeShade="80"/>
          <w:sz w:val="32"/>
          <w:szCs w:val="32"/>
        </w:rPr>
        <w:t>)</w:t>
      </w:r>
    </w:p>
    <w:p w:rsidR="00062E15" w:rsidRDefault="002F1362" w:rsidP="006A0BAA">
      <w:pPr>
        <w:pBdr>
          <w:bottom w:val="double" w:sz="4" w:space="8" w:color="538135" w:themeColor="accent6" w:themeShade="BF"/>
        </w:pBdr>
        <w:spacing w:after="0" w:line="276" w:lineRule="auto"/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</w:pPr>
      <w:r w:rsidRPr="002F1362">
        <w:rPr>
          <w:rFonts w:asciiTheme="majorHAnsi" w:hAnsiTheme="majorHAnsi"/>
          <w:b/>
          <w:bCs/>
          <w:i/>
          <w:color w:val="FF0000"/>
          <w:sz w:val="24"/>
          <w:szCs w:val="24"/>
        </w:rPr>
        <w:t xml:space="preserve">1° </w:t>
      </w:r>
      <w:r w:rsidR="00062E15" w:rsidRPr="00016CBD">
        <w:rPr>
          <w:rFonts w:asciiTheme="majorHAnsi" w:hAnsiTheme="majorHAnsi"/>
          <w:b/>
          <w:bCs/>
          <w:i/>
          <w:color w:val="FF0000"/>
          <w:sz w:val="24"/>
          <w:szCs w:val="24"/>
        </w:rPr>
        <w:t>GIORNO</w:t>
      </w:r>
      <w:r w:rsidR="00016CBD" w:rsidRPr="00016CBD">
        <w:rPr>
          <w:rFonts w:asciiTheme="majorHAnsi" w:hAnsiTheme="majorHAnsi"/>
          <w:b/>
          <w:bCs/>
          <w:i/>
          <w:color w:val="FF0000"/>
          <w:sz w:val="24"/>
          <w:szCs w:val="24"/>
        </w:rPr>
        <w:t xml:space="preserve"> 28-12-2019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>: AERO</w:t>
      </w:r>
      <w:r w:rsidR="00125B90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PORTO TUNISI – HAMMAMET/SOUSSE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Senza Guida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  </w:t>
      </w:r>
    </w:p>
    <w:p w:rsidR="00062E15" w:rsidRDefault="002F1362" w:rsidP="006A0BAA">
      <w:pPr>
        <w:pBdr>
          <w:bottom w:val="double" w:sz="4" w:space="8" w:color="538135" w:themeColor="accent6" w:themeShade="BF"/>
        </w:pBdr>
        <w:spacing w:after="0" w:line="276" w:lineRule="auto"/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</w:pPr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Arrivo all'aeroporto di Tunisi-Cartagine</w:t>
      </w:r>
      <w:r w:rsidR="00125B90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 (</w:t>
      </w:r>
      <w:r w:rsidR="00C94F70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ENTRO LE ORE 14,00</w:t>
      </w:r>
      <w:r w:rsidR="006A0BAA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)</w:t>
      </w:r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, accoglienza e partenza verso </w:t>
      </w:r>
      <w:r w:rsidRPr="00EA4C65">
        <w:rPr>
          <w:rFonts w:asciiTheme="majorHAnsi" w:eastAsia="Times New Roman" w:hAnsiTheme="majorHAnsi" w:cs="Courier New"/>
          <w:b/>
          <w:color w:val="000000" w:themeColor="text1"/>
          <w:sz w:val="24"/>
          <w:szCs w:val="24"/>
          <w:lang w:eastAsia="fr-FR"/>
        </w:rPr>
        <w:t>Hammamet o</w:t>
      </w:r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A4C65">
        <w:rPr>
          <w:rFonts w:asciiTheme="majorHAnsi" w:eastAsia="Times New Roman" w:hAnsiTheme="majorHAnsi" w:cs="Courier New"/>
          <w:b/>
          <w:color w:val="000000" w:themeColor="text1"/>
          <w:sz w:val="24"/>
          <w:szCs w:val="24"/>
          <w:lang w:eastAsia="fr-FR"/>
        </w:rPr>
        <w:t>Sousse</w:t>
      </w:r>
      <w:proofErr w:type="spellEnd"/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. Sistemazione nell’albergo, cena e pernottamento.</w:t>
      </w:r>
      <w:r w:rsidR="00B21FAB" w:rsidRPr="00EA4C65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 xml:space="preserve"> </w:t>
      </w:r>
      <w:r w:rsidRPr="002F1362"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  <w:t xml:space="preserve">Pasti inclusi: Cena </w:t>
      </w:r>
      <w:r w:rsidR="00922FCB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  </w:t>
      </w: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Hotel: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El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Mouradi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Palace 4****</w:t>
      </w:r>
    </w:p>
    <w:p w:rsidR="002F1362" w:rsidRPr="002F1362" w:rsidRDefault="002F1362" w:rsidP="006A0BAA">
      <w:pPr>
        <w:pBdr>
          <w:bottom w:val="double" w:sz="4" w:space="8" w:color="538135" w:themeColor="accent6" w:themeShade="BF"/>
        </w:pBdr>
        <w:spacing w:after="0" w:line="276" w:lineRule="auto"/>
        <w:jc w:val="center"/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lang w:val="en-US"/>
        </w:rPr>
      </w:pPr>
      <w:r w:rsidRPr="009F77EF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>Web site:</w:t>
      </w:r>
      <w:r w:rsidRPr="009F77EF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hyperlink r:id="rId7" w:history="1">
        <w:r w:rsidRPr="002F13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fr-FR"/>
          </w:rPr>
          <w:t>http://www.elmouradi.com/cr2.resa/ui/aba/hotel-descriptif-El%20Mouradi%20Palace-Sousse-Tunisie-750-869-1-1-showdate0.aspx</w:t>
        </w:r>
      </w:hyperlink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</w:pP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 xml:space="preserve"> </w:t>
      </w:r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center"/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</w:pPr>
      <w:r w:rsidRPr="002F1362">
        <w:rPr>
          <w:rFonts w:asciiTheme="majorHAnsi" w:hAnsiTheme="majorHAnsi"/>
          <w:b/>
          <w:bCs/>
          <w:i/>
          <w:color w:val="FF0000"/>
          <w:sz w:val="24"/>
          <w:szCs w:val="24"/>
        </w:rPr>
        <w:t xml:space="preserve">2° </w:t>
      </w:r>
      <w:r w:rsidR="00062E15" w:rsidRPr="00016CBD">
        <w:rPr>
          <w:rFonts w:asciiTheme="majorHAnsi" w:hAnsiTheme="majorHAnsi"/>
          <w:b/>
          <w:bCs/>
          <w:i/>
          <w:color w:val="FF0000"/>
          <w:sz w:val="24"/>
          <w:szCs w:val="24"/>
        </w:rPr>
        <w:t>GIORNO</w:t>
      </w:r>
      <w:r w:rsidR="00016CBD" w:rsidRPr="00016CBD">
        <w:rPr>
          <w:rFonts w:asciiTheme="majorHAnsi" w:hAnsiTheme="majorHAnsi"/>
          <w:b/>
          <w:bCs/>
          <w:i/>
          <w:color w:val="FF0000"/>
          <w:sz w:val="24"/>
          <w:szCs w:val="24"/>
        </w:rPr>
        <w:t xml:space="preserve"> 29-12-2019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: HAMMAMET/SOUSSE – KAIROUAN – TOZEUR  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Con Guida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              </w:t>
      </w:r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</w:pPr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Prima colazione in albergo e partenza per la scoperta della quarta città santa dell’Islam e del centro di produzione di tappeti Kilim e ceramiche, che offre la maestosità della più antica </w:t>
      </w:r>
      <w:r w:rsidRPr="00EA4C65">
        <w:rPr>
          <w:rFonts w:asciiTheme="majorHAnsi" w:eastAsia="Times New Roman" w:hAnsiTheme="majorHAnsi" w:cs="Courier New"/>
          <w:b/>
          <w:bCs/>
          <w:color w:val="000000" w:themeColor="text1"/>
          <w:sz w:val="24"/>
          <w:szCs w:val="24"/>
          <w:lang w:eastAsia="fr-FR"/>
        </w:rPr>
        <w:t>Moschea del Maghreb</w:t>
      </w:r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 ed inoltre la </w:t>
      </w:r>
      <w:r w:rsidRPr="00EA4C65">
        <w:rPr>
          <w:rFonts w:asciiTheme="majorHAnsi" w:eastAsia="Times New Roman" w:hAnsiTheme="majorHAnsi" w:cs="Courier New"/>
          <w:b/>
          <w:bCs/>
          <w:color w:val="000000" w:themeColor="text1"/>
          <w:sz w:val="24"/>
          <w:szCs w:val="24"/>
          <w:lang w:eastAsia="fr-FR"/>
        </w:rPr>
        <w:t xml:space="preserve">Moschea di Sidi </w:t>
      </w:r>
      <w:proofErr w:type="spellStart"/>
      <w:r w:rsidRPr="00EA4C65">
        <w:rPr>
          <w:rFonts w:asciiTheme="majorHAnsi" w:eastAsia="Times New Roman" w:hAnsiTheme="majorHAnsi" w:cs="Courier New"/>
          <w:b/>
          <w:bCs/>
          <w:color w:val="000000" w:themeColor="text1"/>
          <w:sz w:val="24"/>
          <w:szCs w:val="24"/>
          <w:lang w:eastAsia="fr-FR"/>
        </w:rPr>
        <w:t>Saheb</w:t>
      </w:r>
      <w:proofErr w:type="spellEnd"/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, detta anche la “Moschea del barbiere”, i </w:t>
      </w:r>
      <w:r w:rsidRPr="00EA4C65">
        <w:rPr>
          <w:rFonts w:asciiTheme="majorHAnsi" w:eastAsia="Times New Roman" w:hAnsiTheme="majorHAnsi" w:cs="Courier New"/>
          <w:b/>
          <w:bCs/>
          <w:color w:val="000000" w:themeColor="text1"/>
          <w:sz w:val="24"/>
          <w:szCs w:val="24"/>
          <w:lang w:eastAsia="fr-FR"/>
        </w:rPr>
        <w:t xml:space="preserve">Bacini degli </w:t>
      </w:r>
      <w:proofErr w:type="spellStart"/>
      <w:r w:rsidRPr="00EA4C65">
        <w:rPr>
          <w:rFonts w:asciiTheme="majorHAnsi" w:eastAsia="Times New Roman" w:hAnsiTheme="majorHAnsi" w:cs="Courier New"/>
          <w:b/>
          <w:bCs/>
          <w:color w:val="000000" w:themeColor="text1"/>
          <w:sz w:val="24"/>
          <w:szCs w:val="24"/>
          <w:lang w:eastAsia="fr-FR"/>
        </w:rPr>
        <w:t>Aglabiti</w:t>
      </w:r>
      <w:proofErr w:type="spellEnd"/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, immense riserve d’acqua costruite nel IX° secolo e per finire i “</w:t>
      </w:r>
      <w:proofErr w:type="spellStart"/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Souks</w:t>
      </w:r>
      <w:proofErr w:type="spellEnd"/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. Dopo pranzo </w:t>
      </w:r>
      <w:r w:rsidRPr="00EA4C65">
        <w:rPr>
          <w:rFonts w:asciiTheme="majorHAnsi" w:eastAsia="Times New Roman" w:hAnsiTheme="majorHAnsi" w:cs="Courier New"/>
          <w:b/>
          <w:color w:val="000000" w:themeColor="text1"/>
          <w:sz w:val="24"/>
          <w:szCs w:val="24"/>
          <w:lang w:eastAsia="fr-FR"/>
        </w:rPr>
        <w:t>libero</w:t>
      </w:r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 (</w:t>
      </w:r>
      <w:r w:rsidR="00EA4C65"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NON COMPRESO: </w:t>
      </w:r>
      <w:proofErr w:type="spellStart"/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Mechoui</w:t>
      </w:r>
      <w:proofErr w:type="spellEnd"/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 Agnello) proseguimento verso il sud della Tunisia verso </w:t>
      </w:r>
      <w:proofErr w:type="spellStart"/>
      <w:r w:rsidRPr="00EA4C65">
        <w:rPr>
          <w:rFonts w:asciiTheme="majorHAnsi" w:eastAsia="Times New Roman" w:hAnsiTheme="majorHAnsi" w:cs="Courier New"/>
          <w:b/>
          <w:bCs/>
          <w:color w:val="000000" w:themeColor="text1"/>
          <w:sz w:val="24"/>
          <w:szCs w:val="24"/>
          <w:lang w:eastAsia="fr-FR"/>
        </w:rPr>
        <w:t>Tozeur</w:t>
      </w:r>
      <w:proofErr w:type="spellEnd"/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 via </w:t>
      </w:r>
      <w:proofErr w:type="spellStart"/>
      <w:r w:rsidRPr="00EA4C65">
        <w:rPr>
          <w:rFonts w:asciiTheme="majorHAnsi" w:eastAsia="Times New Roman" w:hAnsiTheme="majorHAnsi" w:cs="Courier New"/>
          <w:b/>
          <w:color w:val="000000" w:themeColor="text1"/>
          <w:sz w:val="24"/>
          <w:szCs w:val="24"/>
          <w:lang w:eastAsia="fr-FR"/>
        </w:rPr>
        <w:t>Gafsa</w:t>
      </w:r>
      <w:proofErr w:type="spellEnd"/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. Arrivo e visita della città per la scoperta della bellissima capita</w:t>
      </w:r>
      <w:r w:rsidR="00C94F70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le della regione detta </w:t>
      </w:r>
      <w:proofErr w:type="spellStart"/>
      <w:r w:rsidR="00C94F70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Bled</w:t>
      </w:r>
      <w:proofErr w:type="spellEnd"/>
      <w:r w:rsidR="00C94F70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="00C94F70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el</w:t>
      </w:r>
      <w:proofErr w:type="spellEnd"/>
      <w:r w:rsidR="00C94F70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="00C94F70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J</w:t>
      </w:r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erid</w:t>
      </w:r>
      <w:proofErr w:type="spellEnd"/>
      <w:r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 xml:space="preserve">, una città fatta interamente </w:t>
      </w: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di mattoni, essi stessi formati di sabbia e argilla. Sistemazione nell'albergo </w:t>
      </w:r>
      <w:r w:rsidRPr="002F1362">
        <w:rPr>
          <w:rFonts w:asciiTheme="majorHAnsi" w:eastAsia="Times New Roman" w:hAnsiTheme="majorHAnsi" w:cs="Courier New"/>
          <w:bCs/>
          <w:color w:val="212121"/>
          <w:sz w:val="24"/>
          <w:szCs w:val="24"/>
          <w:lang w:eastAsia="fr-FR"/>
        </w:rPr>
        <w:t>cena</w:t>
      </w: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e pernottamento. </w:t>
      </w:r>
    </w:p>
    <w:p w:rsidR="002F1362" w:rsidRPr="00B21FAB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rFonts w:asciiTheme="majorHAnsi" w:hAnsiTheme="majorHAnsi"/>
          <w:b/>
          <w:color w:val="8496B0" w:themeColor="text2" w:themeTint="99"/>
          <w:u w:val="single"/>
        </w:rPr>
      </w:pPr>
      <w:r w:rsidRPr="002F1362">
        <w:rPr>
          <w:rFonts w:asciiTheme="majorHAnsi" w:hAnsiTheme="majorHAnsi"/>
          <w:b/>
          <w:color w:val="8496B0" w:themeColor="text2" w:themeTint="99"/>
          <w:u w:val="single"/>
        </w:rPr>
        <w:t xml:space="preserve">Pasti inclusi: Colazione e cena    </w:t>
      </w:r>
      <w:r w:rsidR="00EA4C65">
        <w:rPr>
          <w:rFonts w:asciiTheme="majorHAnsi" w:hAnsiTheme="majorHAnsi"/>
          <w:b/>
          <w:color w:val="8496B0" w:themeColor="text2" w:themeTint="99"/>
          <w:u w:val="single"/>
        </w:rPr>
        <w:t xml:space="preserve">   </w:t>
      </w:r>
      <w:r w:rsidRPr="002F1362">
        <w:rPr>
          <w:rFonts w:asciiTheme="majorHAnsi" w:hAnsiTheme="majorHAnsi"/>
          <w:color w:val="212121"/>
          <w:sz w:val="24"/>
          <w:szCs w:val="24"/>
        </w:rPr>
        <w:t xml:space="preserve">Hotel: </w:t>
      </w:r>
      <w:proofErr w:type="spellStart"/>
      <w:r w:rsidRPr="002F1362">
        <w:rPr>
          <w:rFonts w:asciiTheme="majorHAnsi" w:hAnsiTheme="majorHAnsi"/>
          <w:color w:val="212121"/>
          <w:sz w:val="24"/>
          <w:szCs w:val="24"/>
        </w:rPr>
        <w:t>Ksar</w:t>
      </w:r>
      <w:proofErr w:type="spellEnd"/>
      <w:r w:rsidRPr="002F1362">
        <w:rPr>
          <w:rFonts w:asciiTheme="majorHAnsi" w:hAnsiTheme="majorHAnsi"/>
          <w:color w:val="212121"/>
          <w:sz w:val="24"/>
          <w:szCs w:val="24"/>
        </w:rPr>
        <w:t xml:space="preserve"> Rouge </w:t>
      </w:r>
      <w:proofErr w:type="spellStart"/>
      <w:r w:rsidRPr="002F1362">
        <w:rPr>
          <w:rFonts w:asciiTheme="majorHAnsi" w:hAnsiTheme="majorHAnsi"/>
          <w:color w:val="212121"/>
          <w:sz w:val="24"/>
          <w:szCs w:val="24"/>
        </w:rPr>
        <w:t>Tozeur</w:t>
      </w:r>
      <w:proofErr w:type="spellEnd"/>
      <w:r w:rsidRPr="002F1362">
        <w:rPr>
          <w:rFonts w:asciiTheme="majorHAnsi" w:hAnsiTheme="majorHAnsi"/>
          <w:color w:val="212121"/>
          <w:sz w:val="24"/>
          <w:szCs w:val="24"/>
        </w:rPr>
        <w:t xml:space="preserve"> 4****     Web site: </w:t>
      </w:r>
      <w:hyperlink r:id="rId8" w:history="1">
        <w:r w:rsidRPr="002F1362">
          <w:rPr>
            <w:color w:val="0000FF"/>
            <w:u w:val="single"/>
          </w:rPr>
          <w:t>https://www.ksar-rouge.tn/fr/</w:t>
        </w:r>
      </w:hyperlink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color w:val="0000FF"/>
          <w:u w:val="single"/>
        </w:rPr>
      </w:pPr>
    </w:p>
    <w:p w:rsidR="00062E15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rFonts w:asciiTheme="majorHAnsi" w:hAnsiTheme="majorHAnsi"/>
          <w:b/>
          <w:bCs/>
          <w:i/>
          <w:color w:val="2F5496" w:themeColor="accent5" w:themeShade="BF"/>
        </w:rPr>
      </w:pPr>
      <w:r w:rsidRPr="002F1362">
        <w:rPr>
          <w:rFonts w:asciiTheme="majorHAnsi" w:hAnsiTheme="majorHAnsi"/>
          <w:b/>
          <w:bCs/>
          <w:i/>
          <w:color w:val="FF0000"/>
        </w:rPr>
        <w:t>3° GIORNO</w:t>
      </w:r>
      <w:r w:rsidR="00016CBD" w:rsidRPr="00016CBD">
        <w:rPr>
          <w:rFonts w:asciiTheme="majorHAnsi" w:hAnsiTheme="majorHAnsi"/>
          <w:b/>
          <w:bCs/>
          <w:i/>
          <w:color w:val="FF0000"/>
        </w:rPr>
        <w:t xml:space="preserve"> 30-12-2019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</w:rPr>
        <w:t xml:space="preserve">: TOZEUR – CHEBIKA – TAMERZA (Facoltativa in 4x4) – CHOTT EL JERID – DOUZ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highlight w:val="yellow"/>
        </w:rPr>
        <w:t>Con Guida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</w:rPr>
        <w:t xml:space="preserve">    </w:t>
      </w:r>
    </w:p>
    <w:p w:rsidR="002F1362" w:rsidRPr="00EA4C65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rFonts w:asciiTheme="majorHAnsi" w:hAnsiTheme="majorHAnsi"/>
          <w:b/>
          <w:bCs/>
          <w:i/>
          <w:color w:val="000000" w:themeColor="text1"/>
        </w:rPr>
      </w:pPr>
      <w:r w:rsidRPr="00EA4C65">
        <w:rPr>
          <w:rFonts w:asciiTheme="majorHAnsi" w:hAnsiTheme="majorHAnsi"/>
          <w:color w:val="000000" w:themeColor="text1"/>
          <w:sz w:val="24"/>
          <w:szCs w:val="24"/>
        </w:rPr>
        <w:t>Prima colazione in albergo. Mattinata libera o “Escursione facoltativa” al deserto roccioso con il 4x4: alle oasi di montagna di </w:t>
      </w:r>
      <w:proofErr w:type="spellStart"/>
      <w:r w:rsidRPr="00EA4C65">
        <w:rPr>
          <w:rFonts w:asciiTheme="majorHAnsi" w:hAnsiTheme="majorHAnsi"/>
          <w:color w:val="000000" w:themeColor="text1"/>
          <w:sz w:val="24"/>
          <w:szCs w:val="24"/>
        </w:rPr>
        <w:t>Chebika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>, l'antico "Ad Speculum" romano e famoso per la sua architettura e soprattutto dove hanno girato famosi film con “il paziente inglese”; di </w:t>
      </w:r>
      <w:proofErr w:type="spellStart"/>
      <w:r w:rsidRPr="00EA4C65">
        <w:rPr>
          <w:rFonts w:asciiTheme="majorHAnsi" w:hAnsiTheme="majorHAnsi"/>
          <w:color w:val="000000" w:themeColor="text1"/>
          <w:sz w:val="24"/>
          <w:szCs w:val="24"/>
        </w:rPr>
        <w:t>Tamerza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> famosa per le sue cascate, importante centro per gli studi paleontologi, </w:t>
      </w:r>
      <w:proofErr w:type="spellStart"/>
      <w:r w:rsidRPr="00EA4C65">
        <w:rPr>
          <w:rFonts w:asciiTheme="majorHAnsi" w:hAnsiTheme="majorHAnsi"/>
          <w:color w:val="000000" w:themeColor="text1"/>
          <w:sz w:val="24"/>
          <w:szCs w:val="24"/>
        </w:rPr>
        <w:t>Mides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 dove potete scoprire il “Gran Canyon”. Rientro a </w:t>
      </w:r>
      <w:proofErr w:type="spellStart"/>
      <w:r w:rsidRPr="00EA4C65">
        <w:rPr>
          <w:rFonts w:asciiTheme="majorHAnsi" w:hAnsiTheme="majorHAnsi"/>
          <w:color w:val="000000" w:themeColor="text1"/>
          <w:sz w:val="24"/>
          <w:szCs w:val="24"/>
        </w:rPr>
        <w:t>Tozeur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per il pranzo.  </w:t>
      </w:r>
    </w:p>
    <w:p w:rsidR="002F1362" w:rsidRPr="00EA4C65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A4C65">
        <w:rPr>
          <w:rFonts w:asciiTheme="majorHAnsi" w:hAnsiTheme="majorHAnsi"/>
          <w:color w:val="000000" w:themeColor="text1"/>
          <w:sz w:val="24"/>
          <w:szCs w:val="24"/>
        </w:rPr>
        <w:t>Nel pomeriggio, partenza per </w:t>
      </w:r>
      <w:proofErr w:type="spell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Douz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>, attraversando lo </w:t>
      </w:r>
      <w:proofErr w:type="spell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Chott</w:t>
      </w:r>
      <w:proofErr w:type="spellEnd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El</w:t>
      </w:r>
      <w:proofErr w:type="spellEnd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Djerid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>, spettacolare lago salato compattato dove, se le condizioni meteorologiche saranno favorevoli sarà possibile assistere al fenomeno dei “miraggi”. Arrivo quindi a </w:t>
      </w:r>
      <w:proofErr w:type="spell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Douz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, detta la “porta del deserto”, il gran Erg orientale. Sistemazione nell’albergo, cena e pernottamento. </w:t>
      </w:r>
    </w:p>
    <w:p w:rsidR="002F1362" w:rsidRDefault="002F1362" w:rsidP="009249D6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rFonts w:asciiTheme="majorHAnsi" w:hAnsiTheme="majorHAnsi"/>
          <w:b/>
          <w:color w:val="8496B0" w:themeColor="text2" w:themeTint="99"/>
          <w:u w:val="single"/>
        </w:rPr>
      </w:pPr>
      <w:r w:rsidRPr="002F1362">
        <w:rPr>
          <w:rFonts w:asciiTheme="majorHAnsi" w:hAnsiTheme="majorHAnsi"/>
          <w:b/>
          <w:color w:val="8496B0" w:themeColor="text2" w:themeTint="99"/>
          <w:u w:val="single"/>
        </w:rPr>
        <w:t xml:space="preserve">Pasti inclusi: Colazione, pranzo e cena </w:t>
      </w:r>
      <w:r w:rsidR="00EA4C65">
        <w:rPr>
          <w:rFonts w:asciiTheme="majorHAnsi" w:hAnsiTheme="majorHAnsi"/>
          <w:b/>
          <w:color w:val="8496B0" w:themeColor="text2" w:themeTint="99"/>
          <w:u w:val="single"/>
        </w:rPr>
        <w:t xml:space="preserve">    </w:t>
      </w:r>
      <w:proofErr w:type="gram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Hotel :</w:t>
      </w:r>
      <w:proofErr w:type="gram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Offra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Douz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4****           Web site :</w:t>
      </w:r>
      <w:r w:rsidRPr="002F1362">
        <w:t xml:space="preserve"> </w:t>
      </w:r>
      <w:hyperlink r:id="rId9" w:history="1">
        <w:r w:rsidRPr="00B21FAB">
          <w:rPr>
            <w:color w:val="0000FF"/>
            <w:u w:val="single"/>
          </w:rPr>
          <w:t>http://www.offra-douz.com/</w:t>
        </w:r>
      </w:hyperlink>
      <w:r w:rsidR="009249D6">
        <w:rPr>
          <w:rFonts w:asciiTheme="majorHAnsi" w:hAnsiTheme="majorHAnsi"/>
          <w:b/>
          <w:color w:val="8496B0" w:themeColor="text2" w:themeTint="99"/>
          <w:u w:val="single"/>
        </w:rPr>
        <w:t xml:space="preserve"> </w:t>
      </w:r>
    </w:p>
    <w:p w:rsidR="009249D6" w:rsidRPr="009249D6" w:rsidRDefault="009249D6" w:rsidP="009249D6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rFonts w:asciiTheme="majorHAnsi" w:hAnsiTheme="majorHAnsi"/>
          <w:b/>
          <w:color w:val="8496B0" w:themeColor="text2" w:themeTint="99"/>
          <w:u w:val="single"/>
        </w:rPr>
      </w:pPr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center"/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</w:pPr>
      <w:r w:rsidRPr="002F1362">
        <w:rPr>
          <w:rFonts w:asciiTheme="majorHAnsi" w:hAnsiTheme="majorHAnsi"/>
          <w:b/>
          <w:bCs/>
          <w:i/>
          <w:color w:val="FF0000"/>
          <w:sz w:val="24"/>
          <w:szCs w:val="24"/>
        </w:rPr>
        <w:lastRenderedPageBreak/>
        <w:t>4° GIORNO</w:t>
      </w:r>
      <w:r w:rsidR="00016CBD" w:rsidRPr="00016CBD">
        <w:rPr>
          <w:rFonts w:asciiTheme="majorHAnsi" w:hAnsiTheme="majorHAnsi"/>
          <w:b/>
          <w:bCs/>
          <w:i/>
          <w:color w:val="FF0000"/>
          <w:sz w:val="24"/>
          <w:szCs w:val="24"/>
        </w:rPr>
        <w:t xml:space="preserve"> 31-12-2019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: DOUZ – KSAR GHILANE  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Con Guida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  </w:t>
      </w:r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rFonts w:asciiTheme="majorHAnsi" w:hAnsiTheme="majorHAnsi"/>
          <w:color w:val="212121"/>
          <w:sz w:val="24"/>
          <w:szCs w:val="24"/>
        </w:rPr>
      </w:pPr>
      <w:r w:rsidRPr="00EA4C65">
        <w:rPr>
          <w:rFonts w:asciiTheme="majorHAnsi" w:hAnsiTheme="majorHAnsi"/>
          <w:color w:val="000000" w:themeColor="text1"/>
          <w:sz w:val="24"/>
          <w:szCs w:val="24"/>
        </w:rPr>
        <w:t>Dopo la prima colazione partenza per la visita del centro della città e possibilità di fare “un giro facoltativo” tra le dune a dorso d</w:t>
      </w:r>
      <w:r w:rsidR="00C94F70">
        <w:rPr>
          <w:rFonts w:asciiTheme="majorHAnsi" w:hAnsiTheme="majorHAnsi"/>
          <w:color w:val="000000" w:themeColor="text1"/>
          <w:sz w:val="24"/>
          <w:szCs w:val="24"/>
        </w:rPr>
        <w:t>i dromedari oppure una avventura</w:t>
      </w:r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con i </w:t>
      </w:r>
      <w:proofErr w:type="spellStart"/>
      <w:r w:rsidRPr="00EA4C65">
        <w:rPr>
          <w:rFonts w:asciiTheme="majorHAnsi" w:hAnsiTheme="majorHAnsi"/>
          <w:color w:val="000000" w:themeColor="text1"/>
          <w:sz w:val="24"/>
          <w:szCs w:val="24"/>
        </w:rPr>
        <w:t>quad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. Continuazione verso </w:t>
      </w:r>
      <w:proofErr w:type="spell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Ksar</w:t>
      </w:r>
      <w:proofErr w:type="spellEnd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Ghilaine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,</w:t>
      </w:r>
      <w:proofErr w:type="gram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un'oasi della Tunisia meridionale situata al limite orientale del </w:t>
      </w:r>
      <w:proofErr w:type="spellStart"/>
      <w:r w:rsidRPr="00EA4C65">
        <w:rPr>
          <w:rFonts w:asciiTheme="majorHAnsi" w:hAnsiTheme="majorHAnsi"/>
          <w:color w:val="000000" w:themeColor="text1"/>
          <w:sz w:val="24"/>
          <w:szCs w:val="24"/>
        </w:rPr>
        <w:t>Grand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Erg </w:t>
      </w:r>
      <w:proofErr w:type="spellStart"/>
      <w:r w:rsidRPr="00EA4C65">
        <w:rPr>
          <w:rFonts w:asciiTheme="majorHAnsi" w:hAnsiTheme="majorHAnsi"/>
          <w:color w:val="000000" w:themeColor="text1"/>
          <w:sz w:val="24"/>
          <w:szCs w:val="24"/>
        </w:rPr>
        <w:t>Oriental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. I turisti possono godersi i paesaggi sabbiosi godendosi la relativa freschezza dell'oasi e il comfort del nuoto in una sorgente termale. La sera, sarete invitati a festeggiare la cena di Capodanno nel più grande e autentico centro di animazione del Sahara tunisino. Immerso nella famosa oasi di </w:t>
      </w:r>
      <w:proofErr w:type="spell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Ksar</w:t>
      </w:r>
      <w:proofErr w:type="spellEnd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Ghilane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vi accoglie nel suo incantevole scenario naturale fatto di verde e edifici tradizionali per portarvi in un viaggio senza tempo alla scoperta dei più be</w:t>
      </w:r>
      <w:r w:rsidR="00EA4C65" w:rsidRPr="00EA4C65">
        <w:rPr>
          <w:rFonts w:asciiTheme="majorHAnsi" w:hAnsiTheme="majorHAnsi"/>
          <w:color w:val="000000" w:themeColor="text1"/>
          <w:sz w:val="24"/>
          <w:szCs w:val="24"/>
        </w:rPr>
        <w:t>ll</w:t>
      </w:r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i spettacoli tradizionali tunisini, antiche eredità di civiltà berbere, cartaginesi, Romano e arabo. Vai a incontrare l'immaginazione popolare e le tradizioni ancestrali, fare un viaggio indimenticabile nel cuore delle oasi e del Sahara. </w:t>
      </w:r>
    </w:p>
    <w:p w:rsidR="002F1362" w:rsidRPr="002F1362" w:rsidRDefault="002F1362" w:rsidP="00B21FAB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rFonts w:asciiTheme="majorHAnsi" w:hAnsiTheme="majorHAnsi"/>
          <w:b/>
          <w:color w:val="8496B0" w:themeColor="text2" w:themeTint="99"/>
          <w:u w:val="single"/>
        </w:rPr>
      </w:pPr>
      <w:r w:rsidRPr="002F1362">
        <w:rPr>
          <w:rFonts w:asciiTheme="majorHAnsi" w:hAnsiTheme="majorHAnsi"/>
          <w:b/>
          <w:color w:val="8496B0" w:themeColor="text2" w:themeTint="99"/>
          <w:u w:val="single"/>
        </w:rPr>
        <w:t xml:space="preserve"> Pasti inclusi: Colazione, pranzo e cena </w:t>
      </w:r>
      <w:r w:rsidR="00B21FAB" w:rsidRPr="00B21FAB">
        <w:rPr>
          <w:rFonts w:asciiTheme="majorHAnsi" w:hAnsiTheme="majorHAnsi"/>
          <w:b/>
          <w:color w:val="8496B0" w:themeColor="text2" w:themeTint="99"/>
        </w:rPr>
        <w:t xml:space="preserve">               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Desert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</w:t>
      </w:r>
      <w:proofErr w:type="gram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Camp :</w:t>
      </w:r>
      <w:proofErr w:type="gram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Campement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yadis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Ksar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Ghilaine</w:t>
      </w:r>
      <w:proofErr w:type="spellEnd"/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lang w:val="en-US"/>
        </w:rPr>
      </w:pP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>Web site:</w:t>
      </w:r>
      <w:r w:rsidRPr="002F1362">
        <w:rPr>
          <w:lang w:val="en-US"/>
        </w:rPr>
        <w:t xml:space="preserve"> </w:t>
      </w:r>
      <w:hyperlink r:id="rId10" w:history="1">
        <w:r w:rsidRPr="002F1362">
          <w:rPr>
            <w:color w:val="0000FF"/>
            <w:u w:val="single"/>
            <w:lang w:val="en-US"/>
          </w:rPr>
          <w:t>http://www.yadis.com/en.154.campement-ksar-ghilane.html</w:t>
        </w:r>
      </w:hyperlink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both"/>
        <w:rPr>
          <w:rFonts w:asciiTheme="majorHAnsi" w:hAnsiTheme="majorHAnsi"/>
          <w:color w:val="212121"/>
          <w:sz w:val="24"/>
          <w:szCs w:val="24"/>
          <w:lang w:val="en-US"/>
        </w:rPr>
      </w:pPr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center"/>
        <w:rPr>
          <w:rFonts w:asciiTheme="majorHAnsi" w:hAnsiTheme="majorHAnsi"/>
          <w:b/>
          <w:bCs/>
          <w:i/>
          <w:color w:val="2F5496" w:themeColor="accent5" w:themeShade="BF"/>
        </w:rPr>
      </w:pPr>
      <w:r w:rsidRPr="002F1362">
        <w:rPr>
          <w:rFonts w:asciiTheme="majorHAnsi" w:hAnsiTheme="majorHAnsi"/>
          <w:b/>
          <w:bCs/>
          <w:i/>
          <w:color w:val="FF0000"/>
        </w:rPr>
        <w:t>5° GIORNO</w:t>
      </w:r>
      <w:r w:rsidR="00016CBD">
        <w:rPr>
          <w:rFonts w:asciiTheme="majorHAnsi" w:hAnsiTheme="majorHAnsi"/>
          <w:b/>
          <w:bCs/>
          <w:i/>
          <w:color w:val="2F5496" w:themeColor="accent5" w:themeShade="BF"/>
        </w:rPr>
        <w:t xml:space="preserve"> </w:t>
      </w:r>
      <w:r w:rsidR="00016CBD" w:rsidRPr="00016CBD">
        <w:rPr>
          <w:rFonts w:asciiTheme="majorHAnsi" w:hAnsiTheme="majorHAnsi"/>
          <w:b/>
          <w:bCs/>
          <w:i/>
          <w:color w:val="FF0000"/>
        </w:rPr>
        <w:t>1-1-2020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</w:rPr>
        <w:t>:</w:t>
      </w:r>
      <w:r w:rsidR="009249D6">
        <w:rPr>
          <w:rFonts w:asciiTheme="majorHAnsi" w:hAnsiTheme="majorHAnsi"/>
          <w:b/>
          <w:bCs/>
          <w:i/>
          <w:color w:val="2F5496" w:themeColor="accent5" w:themeShade="BF"/>
        </w:rPr>
        <w:t xml:space="preserve"> KSAR GHILANE – MATMATA </w:t>
      </w:r>
      <w:r w:rsidR="00125B90">
        <w:rPr>
          <w:rFonts w:asciiTheme="majorHAnsi" w:hAnsiTheme="majorHAnsi"/>
          <w:b/>
          <w:bCs/>
          <w:i/>
          <w:color w:val="2F5496" w:themeColor="accent5" w:themeShade="BF"/>
        </w:rPr>
        <w:t xml:space="preserve">– MAHDIA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Con Guida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  </w:t>
      </w:r>
    </w:p>
    <w:p w:rsidR="002F1362" w:rsidRPr="00EA4C65" w:rsidRDefault="002F1362" w:rsidP="002F1362">
      <w:pPr>
        <w:shd w:val="clear" w:color="auto" w:fill="FFFFFF"/>
        <w:spacing w:after="0" w:line="300" w:lineRule="atLeas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Prima colazione e partenza dal campo verso il villaggio berbero di </w:t>
      </w:r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Matmata</w:t>
      </w:r>
      <w:r w:rsidRPr="00EA4C65">
        <w:rPr>
          <w:rFonts w:asciiTheme="majorHAnsi" w:hAnsiTheme="majorHAnsi"/>
          <w:color w:val="000000" w:themeColor="text1"/>
          <w:sz w:val="24"/>
          <w:szCs w:val="24"/>
        </w:rPr>
        <w:t>. Sosta per la visita alle abitazioni “troglodite”, scavate sottoterra ed ad una famiglia berbera tradizionale. Pranzo in un ristorante tipico “</w:t>
      </w:r>
      <w:proofErr w:type="spellStart"/>
      <w:r w:rsidRPr="00EA4C65">
        <w:rPr>
          <w:rFonts w:asciiTheme="majorHAnsi" w:hAnsiTheme="majorHAnsi"/>
          <w:color w:val="000000" w:themeColor="text1"/>
          <w:sz w:val="24"/>
          <w:szCs w:val="24"/>
        </w:rPr>
        <w:t>Marhala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Matmata”. Partenza verso </w:t>
      </w:r>
      <w:proofErr w:type="spellStart"/>
      <w:r w:rsidRPr="00EA4C65">
        <w:rPr>
          <w:rFonts w:asciiTheme="majorHAnsi" w:hAnsiTheme="majorHAnsi"/>
          <w:color w:val="000000" w:themeColor="text1"/>
          <w:sz w:val="24"/>
          <w:szCs w:val="24"/>
        </w:rPr>
        <w:t>Mahdia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attraversando </w:t>
      </w:r>
      <w:proofErr w:type="spell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Mahres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il piccolo villag</w:t>
      </w:r>
      <w:r w:rsidR="009249D6">
        <w:rPr>
          <w:rFonts w:asciiTheme="majorHAnsi" w:hAnsiTheme="majorHAnsi"/>
          <w:color w:val="000000" w:themeColor="text1"/>
          <w:sz w:val="24"/>
          <w:szCs w:val="24"/>
        </w:rPr>
        <w:t xml:space="preserve">gio di </w:t>
      </w:r>
      <w:proofErr w:type="spellStart"/>
      <w:r w:rsidR="009249D6">
        <w:rPr>
          <w:rFonts w:asciiTheme="majorHAnsi" w:hAnsiTheme="majorHAnsi"/>
          <w:color w:val="000000" w:themeColor="text1"/>
          <w:sz w:val="24"/>
          <w:szCs w:val="24"/>
        </w:rPr>
        <w:t>M</w:t>
      </w:r>
      <w:r w:rsidRPr="00EA4C65">
        <w:rPr>
          <w:rFonts w:asciiTheme="majorHAnsi" w:hAnsiTheme="majorHAnsi"/>
          <w:color w:val="000000" w:themeColor="text1"/>
          <w:sz w:val="24"/>
          <w:szCs w:val="24"/>
        </w:rPr>
        <w:t>ar</w:t>
      </w:r>
      <w:r w:rsidR="009249D6">
        <w:rPr>
          <w:rFonts w:asciiTheme="majorHAnsi" w:hAnsiTheme="majorHAnsi"/>
          <w:color w:val="000000" w:themeColor="text1"/>
          <w:sz w:val="24"/>
          <w:szCs w:val="24"/>
        </w:rPr>
        <w:t>es</w:t>
      </w:r>
      <w:proofErr w:type="spellEnd"/>
      <w:r w:rsidR="00EA4C65"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famoso per il suo festival</w:t>
      </w:r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 dell’arte di plastica. Arrivo quindi a </w:t>
      </w:r>
      <w:proofErr w:type="spellStart"/>
      <w:r w:rsidRPr="00EA4C65">
        <w:rPr>
          <w:rFonts w:asciiTheme="majorHAnsi" w:hAnsiTheme="majorHAnsi"/>
          <w:b/>
          <w:color w:val="000000" w:themeColor="text1"/>
          <w:sz w:val="24"/>
          <w:szCs w:val="24"/>
        </w:rPr>
        <w:t>Mahdia</w:t>
      </w:r>
      <w:proofErr w:type="spellEnd"/>
      <w:r w:rsidRPr="00EA4C65">
        <w:rPr>
          <w:rFonts w:asciiTheme="majorHAnsi" w:hAnsiTheme="majorHAnsi"/>
          <w:color w:val="000000" w:themeColor="text1"/>
          <w:sz w:val="24"/>
          <w:szCs w:val="24"/>
        </w:rPr>
        <w:t xml:space="preserve">, sistemazione in albergo, cena e pernottamento. </w:t>
      </w: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</w:pPr>
      <w:r w:rsidRPr="002F1362"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  <w:t xml:space="preserve">Pasti inclusi: Colazione, pranzo e cena </w:t>
      </w: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</w:pP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 xml:space="preserve">Hotel: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>Mahdia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 xml:space="preserve"> Palace 5*****    Web site: </w:t>
      </w:r>
      <w:hyperlink r:id="rId11" w:history="1">
        <w:r w:rsidRPr="002F13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fr-FR"/>
          </w:rPr>
          <w:t>https://www.hotelpalace.com.tn/en</w:t>
        </w:r>
      </w:hyperlink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</w:pPr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center"/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</w:pPr>
      <w:r w:rsidRPr="00C94F70">
        <w:rPr>
          <w:rFonts w:asciiTheme="majorHAnsi" w:hAnsiTheme="majorHAnsi"/>
          <w:b/>
          <w:bCs/>
          <w:i/>
          <w:color w:val="FF0000"/>
          <w:sz w:val="24"/>
          <w:szCs w:val="24"/>
          <w:highlight w:val="green"/>
        </w:rPr>
        <w:t>6° GIORNO</w:t>
      </w:r>
      <w:r w:rsidR="00016CBD" w:rsidRPr="00C94F70">
        <w:rPr>
          <w:rFonts w:asciiTheme="majorHAnsi" w:hAnsiTheme="majorHAnsi"/>
          <w:b/>
          <w:bCs/>
          <w:i/>
          <w:color w:val="FF0000"/>
          <w:sz w:val="24"/>
          <w:szCs w:val="24"/>
          <w:highlight w:val="green"/>
        </w:rPr>
        <w:t xml:space="preserve"> 2-1-2020</w:t>
      </w:r>
      <w:r w:rsidR="00016CBD">
        <w:rPr>
          <w:rFonts w:asciiTheme="majorHAnsi" w:hAnsiTheme="majorHAnsi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="00016CBD" w:rsidRPr="00E26FB4">
        <w:rPr>
          <w:rFonts w:asciiTheme="majorHAnsi" w:hAnsiTheme="majorHAnsi"/>
          <w:b/>
          <w:bCs/>
          <w:sz w:val="24"/>
          <w:szCs w:val="24"/>
          <w:highlight w:val="yellow"/>
        </w:rPr>
        <w:t>guppo</w:t>
      </w:r>
      <w:proofErr w:type="spellEnd"/>
      <w:r w:rsidR="00016CBD" w:rsidRPr="00E26FB4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B</w:t>
      </w:r>
      <w:r w:rsidR="00EA4C65">
        <w:rPr>
          <w:rFonts w:asciiTheme="majorHAnsi" w:hAnsiTheme="majorHAnsi"/>
          <w:b/>
          <w:bCs/>
          <w:sz w:val="24"/>
          <w:szCs w:val="24"/>
        </w:rPr>
        <w:t xml:space="preserve"> – TOUR RIDOTTO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: MAHDIA – AEROPORTO </w:t>
      </w:r>
      <w:proofErr w:type="gramStart"/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TUNISI </w:t>
      </w:r>
      <w:r w:rsidR="00016CBD">
        <w:rPr>
          <w:rFonts w:asciiTheme="majorHAnsi" w:hAnsiTheme="majorHAnsi"/>
          <w:b/>
          <w:bCs/>
          <w:i/>
          <w:color w:val="FF0000"/>
          <w:sz w:val="24"/>
          <w:szCs w:val="24"/>
          <w:highlight w:val="yellow"/>
        </w:rPr>
        <w:t xml:space="preserve">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Senza</w:t>
      </w:r>
      <w:proofErr w:type="gramEnd"/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 xml:space="preserve"> Guida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        </w:t>
      </w:r>
    </w:p>
    <w:p w:rsidR="002F1362" w:rsidRPr="002F1362" w:rsidRDefault="002F1362" w:rsidP="002F1362">
      <w:pPr>
        <w:shd w:val="clear" w:color="auto" w:fill="FFFFFF"/>
        <w:spacing w:after="0" w:line="300" w:lineRule="atLeast"/>
        <w:jc w:val="both"/>
        <w:rPr>
          <w:rFonts w:asciiTheme="majorHAnsi" w:hAnsiTheme="majorHAnsi"/>
          <w:color w:val="212121"/>
          <w:sz w:val="24"/>
          <w:szCs w:val="24"/>
        </w:rPr>
      </w:pPr>
      <w:r w:rsidRPr="002F1362">
        <w:rPr>
          <w:rFonts w:asciiTheme="majorHAnsi" w:hAnsiTheme="majorHAnsi"/>
          <w:color w:val="212121"/>
          <w:sz w:val="24"/>
          <w:szCs w:val="24"/>
        </w:rPr>
        <w:t xml:space="preserve">Prima colazione in albergo e partenza verso l’aeroporto di Tunisi per la partenza.  </w:t>
      </w: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</w:pPr>
      <w:r w:rsidRPr="002F1362"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  <w:t>Pasti inclusi: Colazione</w:t>
      </w:r>
    </w:p>
    <w:p w:rsidR="002F1362" w:rsidRPr="002F1362" w:rsidRDefault="002F1362" w:rsidP="002F1362">
      <w:pPr>
        <w:shd w:val="clear" w:color="auto" w:fill="FFFFFF"/>
        <w:spacing w:after="0" w:line="300" w:lineRule="atLeast"/>
        <w:jc w:val="both"/>
        <w:rPr>
          <w:rFonts w:asciiTheme="majorHAnsi" w:hAnsiTheme="majorHAnsi"/>
          <w:color w:val="212121"/>
          <w:sz w:val="24"/>
          <w:szCs w:val="24"/>
        </w:rPr>
      </w:pPr>
    </w:p>
    <w:p w:rsidR="00E26FB4" w:rsidRDefault="002F1362" w:rsidP="00E26FB4">
      <w:pPr>
        <w:pBdr>
          <w:bottom w:val="double" w:sz="4" w:space="1" w:color="538135" w:themeColor="accent6" w:themeShade="BF"/>
        </w:pBdr>
        <w:spacing w:after="0" w:line="276" w:lineRule="auto"/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</w:pPr>
      <w:r w:rsidRPr="00C94F70">
        <w:rPr>
          <w:rFonts w:asciiTheme="majorHAnsi" w:hAnsiTheme="majorHAnsi"/>
          <w:b/>
          <w:bCs/>
          <w:i/>
          <w:color w:val="FF0000"/>
          <w:highlight w:val="green"/>
        </w:rPr>
        <w:t>6° GIORNO</w:t>
      </w:r>
      <w:r w:rsidR="00E26FB4" w:rsidRPr="00C94F70">
        <w:rPr>
          <w:rFonts w:asciiTheme="majorHAnsi" w:hAnsiTheme="majorHAnsi"/>
          <w:b/>
          <w:bCs/>
          <w:i/>
          <w:color w:val="FF0000"/>
          <w:highlight w:val="green"/>
        </w:rPr>
        <w:t xml:space="preserve"> 2-1-</w:t>
      </w:r>
      <w:r w:rsidR="00016CBD" w:rsidRPr="00C94F70">
        <w:rPr>
          <w:rFonts w:asciiTheme="majorHAnsi" w:hAnsiTheme="majorHAnsi"/>
          <w:b/>
          <w:bCs/>
          <w:i/>
          <w:color w:val="FF0000"/>
          <w:highlight w:val="green"/>
        </w:rPr>
        <w:t>20</w:t>
      </w:r>
      <w:r w:rsidR="00E26FB4">
        <w:rPr>
          <w:rFonts w:asciiTheme="majorHAnsi" w:hAnsiTheme="majorHAnsi"/>
          <w:b/>
          <w:bCs/>
          <w:i/>
          <w:color w:val="FF0000"/>
        </w:rPr>
        <w:t xml:space="preserve"> </w:t>
      </w:r>
      <w:r w:rsidR="00E26FB4" w:rsidRPr="00E26FB4">
        <w:rPr>
          <w:rFonts w:asciiTheme="majorHAnsi" w:hAnsiTheme="majorHAnsi"/>
          <w:b/>
          <w:bCs/>
          <w:i/>
          <w:highlight w:val="yellow"/>
        </w:rPr>
        <w:t>gruppo A</w:t>
      </w:r>
      <w:r w:rsidR="00EA4C65">
        <w:rPr>
          <w:rFonts w:asciiTheme="majorHAnsi" w:hAnsiTheme="majorHAnsi"/>
          <w:b/>
          <w:bCs/>
          <w:i/>
        </w:rPr>
        <w:t xml:space="preserve"> – TOUR COMPLETO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</w:rPr>
        <w:t xml:space="preserve">: </w:t>
      </w:r>
      <w:r w:rsidR="005205B3">
        <w:rPr>
          <w:rFonts w:asciiTheme="majorHAnsi" w:hAnsiTheme="majorHAnsi"/>
          <w:b/>
          <w:bCs/>
          <w:i/>
          <w:color w:val="2F5496" w:themeColor="accent5" w:themeShade="BF"/>
        </w:rPr>
        <w:t>MAHDIA -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</w:rPr>
        <w:t xml:space="preserve"> EL JEM – MONAS</w:t>
      </w:r>
      <w:r w:rsidR="00EA4C65">
        <w:rPr>
          <w:rFonts w:asciiTheme="majorHAnsi" w:hAnsiTheme="majorHAnsi"/>
          <w:b/>
          <w:bCs/>
          <w:i/>
          <w:color w:val="2F5496" w:themeColor="accent5" w:themeShade="BF"/>
        </w:rPr>
        <w:t xml:space="preserve">TIR – SOUSSE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</w:rPr>
        <w:t xml:space="preserve">– </w:t>
      </w:r>
      <w:proofErr w:type="gramStart"/>
      <w:r w:rsidRPr="002F1362">
        <w:rPr>
          <w:rFonts w:asciiTheme="majorHAnsi" w:hAnsiTheme="majorHAnsi"/>
          <w:b/>
          <w:bCs/>
          <w:i/>
          <w:color w:val="2F5496" w:themeColor="accent5" w:themeShade="BF"/>
        </w:rPr>
        <w:t>HAMMAMET“</w:t>
      </w:r>
      <w:r w:rsidR="005205B3">
        <w:rPr>
          <w:rFonts w:asciiTheme="majorHAnsi" w:hAnsiTheme="majorHAnsi"/>
          <w:b/>
          <w:bCs/>
          <w:i/>
          <w:color w:val="2F5496" w:themeColor="accent5" w:themeShade="BF"/>
        </w:rPr>
        <w:t xml:space="preserve">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Con</w:t>
      </w:r>
      <w:proofErr w:type="gramEnd"/>
      <w:r w:rsidR="00E26FB4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 xml:space="preserve"> Gu</w:t>
      </w:r>
      <w:r w:rsidR="00E26FB4" w:rsidRPr="006A0BAA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i</w:t>
      </w:r>
      <w:r w:rsidR="006A0BAA" w:rsidRPr="006A0BAA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da</w:t>
      </w:r>
    </w:p>
    <w:p w:rsidR="002F1362" w:rsidRPr="002F1362" w:rsidRDefault="002F1362" w:rsidP="00E26FB4">
      <w:pPr>
        <w:pBdr>
          <w:bottom w:val="double" w:sz="4" w:space="1" w:color="538135" w:themeColor="accent6" w:themeShade="BF"/>
        </w:pBdr>
        <w:spacing w:after="0" w:line="276" w:lineRule="auto"/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</w:pP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Prima colazione nell’albergo e partenza verso </w:t>
      </w:r>
      <w:proofErr w:type="spellStart"/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>El</w:t>
      </w:r>
      <w:proofErr w:type="spellEnd"/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 xml:space="preserve"> </w:t>
      </w:r>
      <w:proofErr w:type="spellStart"/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>Jem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, l'antica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Thysdrus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; visita al museo ed all'Anfiteatro romano, tipo Colosseo, il più grande di tutta l'Africa. Arrivo alla città di </w:t>
      </w:r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>Monastir</w:t>
      </w: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e visita del Mausoleo che ospita la Tomba di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Bourguiba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, padre della moderna Tunisia. Continuazione verso la città costiera di </w:t>
      </w:r>
      <w:proofErr w:type="spellStart"/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>Sousse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, sosta per il pranzo nel ristorante “Una Storia Della Vita”. Dopo pranzo, partenza per la scoperta della </w:t>
      </w:r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>Medina</w:t>
      </w: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, un patrimonio mondiale dell’UNESCO. Partenza verso la città dei Gelsomini, </w:t>
      </w:r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>Hammamet</w:t>
      </w: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, sistemazione nell’albergo, cena e pernottamento.</w:t>
      </w: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</w:pPr>
      <w:r w:rsidRPr="002F1362"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  <w:t xml:space="preserve">Pasti inclusi: Colazione, pranzo e cena </w:t>
      </w: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</w:pP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 xml:space="preserve">Hotel: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>Laico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 xml:space="preserve">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>Hammamet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 xml:space="preserve"> 5*****   Web Site: </w:t>
      </w:r>
      <w:hyperlink r:id="rId12" w:history="1">
        <w:r w:rsidRPr="002F13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fr-FR"/>
          </w:rPr>
          <w:t>http://www.laicohammamet.website/it/</w:t>
        </w:r>
      </w:hyperlink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val="en-US" w:eastAsia="fr-FR"/>
        </w:rPr>
      </w:pP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</w:pPr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center"/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</w:pPr>
      <w:r w:rsidRPr="002F1362">
        <w:rPr>
          <w:rFonts w:asciiTheme="majorHAnsi" w:hAnsiTheme="majorHAnsi"/>
          <w:b/>
          <w:bCs/>
          <w:i/>
          <w:color w:val="FF0000"/>
          <w:sz w:val="24"/>
          <w:szCs w:val="24"/>
        </w:rPr>
        <w:t>7° GIORNO</w:t>
      </w:r>
      <w:r w:rsidR="00E02249" w:rsidRPr="00411F5D">
        <w:rPr>
          <w:rFonts w:asciiTheme="majorHAnsi" w:hAnsiTheme="majorHAnsi"/>
          <w:b/>
          <w:bCs/>
          <w:i/>
          <w:color w:val="FF0000"/>
          <w:sz w:val="24"/>
          <w:szCs w:val="24"/>
        </w:rPr>
        <w:t xml:space="preserve"> 3-1-2020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: HAMMAMET – NABEUL – HAMMAMET  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Senza Guida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          </w:t>
      </w:r>
    </w:p>
    <w:p w:rsidR="002F1362" w:rsidRPr="00EA4C65" w:rsidRDefault="002F1362" w:rsidP="002F1362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fr-FR"/>
        </w:rPr>
      </w:pPr>
      <w:r w:rsidRPr="00EA4C6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fr-FR"/>
        </w:rPr>
        <w:t xml:space="preserve">Prima colazione in albergo. Partenza verso </w:t>
      </w:r>
      <w:proofErr w:type="spellStart"/>
      <w:r w:rsidRPr="00EA4C6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fr-FR"/>
        </w:rPr>
        <w:t>Nabeul</w:t>
      </w:r>
      <w:proofErr w:type="spellEnd"/>
      <w:r w:rsidRPr="00EA4C6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fr-FR"/>
        </w:rPr>
        <w:t xml:space="preserve">, la storia della città risale ai tempi dei romani, quando veniva chiamata 'Neapolis'. Ampiamente nota come la capitale della produzione di ceramiche, </w:t>
      </w:r>
      <w:proofErr w:type="spellStart"/>
      <w:r w:rsidRPr="00EA4C6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fr-FR"/>
        </w:rPr>
        <w:t>Nabeul</w:t>
      </w:r>
      <w:proofErr w:type="spellEnd"/>
      <w:r w:rsidRPr="00EA4C6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fr-FR"/>
        </w:rPr>
        <w:t xml:space="preserve"> è anche un centro per la produzione di </w:t>
      </w:r>
      <w:proofErr w:type="spellStart"/>
      <w:r w:rsidRPr="00EA4C6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fr-FR"/>
        </w:rPr>
        <w:t>garum</w:t>
      </w:r>
      <w:proofErr w:type="spellEnd"/>
      <w:r w:rsidRPr="00EA4C6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fr-FR"/>
        </w:rPr>
        <w:t xml:space="preserve">, un condimento per ogni tipo di cibo. Un giro nel mercato artigianale che offre una vasta gamma di meravigliose cose tunisine su bancarelle di souvenir e turisti. Pranzo </w:t>
      </w:r>
      <w:r w:rsidRPr="00EA4C65">
        <w:rPr>
          <w:rFonts w:asciiTheme="majorHAnsi" w:eastAsia="Times New Roman" w:hAnsiTheme="majorHAnsi" w:cs="Courier New"/>
          <w:b/>
          <w:color w:val="000000" w:themeColor="text1"/>
          <w:sz w:val="24"/>
          <w:szCs w:val="24"/>
          <w:lang w:eastAsia="fr-FR"/>
        </w:rPr>
        <w:t>libero</w:t>
      </w:r>
      <w:r w:rsidR="00EA4C65" w:rsidRPr="00EA4C65">
        <w:rPr>
          <w:rFonts w:asciiTheme="majorHAnsi" w:eastAsia="Times New Roman" w:hAnsiTheme="majorHAnsi" w:cs="Courier New"/>
          <w:b/>
          <w:color w:val="000000" w:themeColor="text1"/>
          <w:sz w:val="24"/>
          <w:szCs w:val="24"/>
          <w:lang w:eastAsia="fr-FR"/>
        </w:rPr>
        <w:t xml:space="preserve"> </w:t>
      </w:r>
      <w:r w:rsidR="00EA4C65" w:rsidRPr="00EA4C65">
        <w:rPr>
          <w:rFonts w:asciiTheme="majorHAnsi" w:eastAsia="Times New Roman" w:hAnsiTheme="majorHAnsi" w:cs="Courier New"/>
          <w:color w:val="000000" w:themeColor="text1"/>
          <w:sz w:val="24"/>
          <w:szCs w:val="24"/>
          <w:lang w:eastAsia="fr-FR"/>
        </w:rPr>
        <w:t>(NON COMPRESO)</w:t>
      </w:r>
      <w:r w:rsidRPr="00EA4C6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fr-FR"/>
        </w:rPr>
        <w:t xml:space="preserve"> e pomeriggio libero per la visita del centro storico di Hammamet La Medina o per la visita della tomba di Craxi. Rientro all’albergo cena e pernottamento. </w:t>
      </w: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</w:pPr>
      <w:r w:rsidRPr="002F1362"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  <w:t xml:space="preserve">Pasti inclusi: Colazione e cena </w:t>
      </w:r>
    </w:p>
    <w:p w:rsid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</w:pPr>
    </w:p>
    <w:p w:rsidR="006A0BAA" w:rsidRPr="002F1362" w:rsidRDefault="006A0BAA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</w:pPr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center"/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</w:pPr>
      <w:r w:rsidRPr="002F1362">
        <w:rPr>
          <w:rFonts w:asciiTheme="majorHAnsi" w:hAnsiTheme="majorHAnsi"/>
          <w:b/>
          <w:bCs/>
          <w:i/>
          <w:color w:val="FF0000"/>
          <w:sz w:val="24"/>
          <w:szCs w:val="24"/>
        </w:rPr>
        <w:t>8° GIORNO</w:t>
      </w:r>
      <w:r w:rsidR="00411F5D" w:rsidRPr="00411F5D">
        <w:rPr>
          <w:rFonts w:asciiTheme="majorHAnsi" w:hAnsiTheme="majorHAnsi"/>
          <w:b/>
          <w:bCs/>
          <w:i/>
          <w:color w:val="FF0000"/>
          <w:sz w:val="24"/>
          <w:szCs w:val="24"/>
        </w:rPr>
        <w:t xml:space="preserve"> 4-1-2020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: HAMMAMET – CARTAGINE – SIDI BOU SAID – TUNISI  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Con Guida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        </w:t>
      </w: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</w:pP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lastRenderedPageBreak/>
        <w:t xml:space="preserve">Prima colazione nell’albergo e partenza verso </w:t>
      </w:r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>Cartagine</w:t>
      </w:r>
      <w:r w:rsidR="006A0BAA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: il parco arche</w:t>
      </w: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ologico delle terme di Antonino considerato come il monumento più spettacolare da vis</w:t>
      </w:r>
      <w:r w:rsidR="00EA4C65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itare, il porto punico e il san</w:t>
      </w: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tuario. Pranzo presso La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Goulette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nel ristorante “La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Victoire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”. Continuazione verso il centro di Tunisi o verso </w:t>
      </w:r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 xml:space="preserve">Sidi </w:t>
      </w:r>
      <w:proofErr w:type="spellStart"/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>Bou</w:t>
      </w:r>
      <w:proofErr w:type="spellEnd"/>
      <w:r w:rsidRPr="002F1362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fr-FR"/>
        </w:rPr>
        <w:t xml:space="preserve"> Said</w:t>
      </w: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, grazioso e pittoresco villaggio dalla tipica architettura Andalusa, dove sarà possibile esplorare le mille piccole botteghe che espongono i prodotti tipici dell’artigianato locale. Sistemazione nell’albergo, cena e pernottamento. </w:t>
      </w: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</w:pPr>
      <w:r w:rsidRPr="002F1362"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  <w:t>Pasti inclusi: Colazione, pranzo e cena</w:t>
      </w:r>
      <w:r w:rsidRPr="002F1362">
        <w:rPr>
          <w:rFonts w:asciiTheme="majorHAnsi" w:eastAsia="Times New Roman" w:hAnsiTheme="majorHAnsi" w:cs="Courier New"/>
          <w:b/>
          <w:color w:val="8496B0" w:themeColor="text2" w:themeTint="99"/>
          <w:lang w:eastAsia="fr-FR"/>
        </w:rPr>
        <w:t xml:space="preserve"> </w:t>
      </w:r>
      <w:r w:rsidR="005205B3" w:rsidRPr="005205B3">
        <w:rPr>
          <w:rFonts w:asciiTheme="majorHAnsi" w:eastAsia="Times New Roman" w:hAnsiTheme="majorHAnsi" w:cs="Courier New"/>
          <w:b/>
          <w:color w:val="8496B0" w:themeColor="text2" w:themeTint="99"/>
          <w:lang w:eastAsia="fr-FR"/>
        </w:rPr>
        <w:t xml:space="preserve">                         </w:t>
      </w: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Hotel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El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Mouradi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</w:t>
      </w:r>
      <w:proofErr w:type="spellStart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Gammarth</w:t>
      </w:r>
      <w:proofErr w:type="spellEnd"/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 xml:space="preserve"> 5*****</w:t>
      </w: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  <w:t xml:space="preserve">Web site: </w:t>
      </w:r>
      <w:hyperlink r:id="rId13" w:history="1">
        <w:r w:rsidRPr="002F13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fr-FR"/>
          </w:rPr>
          <w:t>http://www.elmouradi.com/cr2.resa/ui/aba/hotel-descriptif-El%20Mouradi%20Gammarth-Gammarth-Tunisie-751-869-1-1-showdate0.aspx</w:t>
        </w:r>
      </w:hyperlink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</w:pP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en-US" w:eastAsia="fr-FR"/>
        </w:rPr>
      </w:pPr>
    </w:p>
    <w:p w:rsidR="002F1362" w:rsidRPr="002F1362" w:rsidRDefault="002F1362" w:rsidP="002F1362">
      <w:pPr>
        <w:pBdr>
          <w:bottom w:val="double" w:sz="4" w:space="1" w:color="538135" w:themeColor="accent6" w:themeShade="BF"/>
        </w:pBdr>
        <w:spacing w:after="0" w:line="276" w:lineRule="auto"/>
        <w:jc w:val="center"/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</w:pPr>
      <w:r w:rsidRPr="002F1362">
        <w:rPr>
          <w:rFonts w:asciiTheme="majorHAnsi" w:hAnsiTheme="majorHAnsi"/>
          <w:b/>
          <w:bCs/>
          <w:i/>
          <w:color w:val="FF0000"/>
          <w:sz w:val="24"/>
          <w:szCs w:val="24"/>
        </w:rPr>
        <w:t>9° GIORNO</w:t>
      </w:r>
      <w:r w:rsidR="00411F5D" w:rsidRPr="00411F5D">
        <w:rPr>
          <w:rFonts w:asciiTheme="majorHAnsi" w:hAnsiTheme="majorHAnsi"/>
          <w:b/>
          <w:bCs/>
          <w:i/>
          <w:color w:val="FF0000"/>
          <w:sz w:val="24"/>
          <w:szCs w:val="24"/>
        </w:rPr>
        <w:t>5-1-2020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: TUNISI – AEROPORTO TUNISI    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  <w:highlight w:val="yellow"/>
        </w:rPr>
        <w:t>Senza Guida</w:t>
      </w:r>
      <w:r w:rsidRPr="002F1362">
        <w:rPr>
          <w:rFonts w:asciiTheme="majorHAnsi" w:hAnsiTheme="majorHAnsi"/>
          <w:b/>
          <w:bCs/>
          <w:i/>
          <w:color w:val="2F5496" w:themeColor="accent5" w:themeShade="BF"/>
          <w:sz w:val="24"/>
          <w:szCs w:val="24"/>
        </w:rPr>
        <w:t xml:space="preserve">                  </w:t>
      </w: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</w:pPr>
    </w:p>
    <w:p w:rsidR="002F1362" w:rsidRPr="002F1362" w:rsidRDefault="002F1362" w:rsidP="002F1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</w:pPr>
      <w:r w:rsidRPr="002F1362"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  <w:t>Prima colazione nell'albergo e trasferimento in tempo utile all'Aeroporto di Tunisi.</w:t>
      </w:r>
    </w:p>
    <w:p w:rsidR="002F1362" w:rsidRPr="002F1362" w:rsidRDefault="002F1362" w:rsidP="00016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fr-FR"/>
        </w:rPr>
      </w:pPr>
      <w:r w:rsidRPr="002F1362">
        <w:rPr>
          <w:rFonts w:asciiTheme="majorHAnsi" w:eastAsia="Times New Roman" w:hAnsiTheme="majorHAnsi" w:cs="Courier New"/>
          <w:b/>
          <w:color w:val="8496B0" w:themeColor="text2" w:themeTint="99"/>
          <w:u w:val="single"/>
          <w:lang w:eastAsia="fr-FR"/>
        </w:rPr>
        <w:t xml:space="preserve">Pasti inclusi: Colazione </w:t>
      </w:r>
    </w:p>
    <w:p w:rsidR="002F1362" w:rsidRPr="002F1362" w:rsidRDefault="002F1362" w:rsidP="002F1362">
      <w:pPr>
        <w:shd w:val="clear" w:color="auto" w:fill="FFFFFF"/>
        <w:spacing w:after="0" w:line="240" w:lineRule="auto"/>
        <w:jc w:val="right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F1362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**Fine dei nostri servizi**</w:t>
      </w:r>
    </w:p>
    <w:p w:rsidR="002F1362" w:rsidRPr="002F1362" w:rsidRDefault="002F1362" w:rsidP="00B21FAB">
      <w:pPr>
        <w:shd w:val="clear" w:color="auto" w:fill="FFFFFF"/>
        <w:spacing w:after="0" w:line="240" w:lineRule="auto"/>
        <w:rPr>
          <w:rFonts w:asciiTheme="majorHAnsi" w:hAnsiTheme="majorHAnsi" w:cs="Arial"/>
          <w:sz w:val="23"/>
          <w:szCs w:val="23"/>
          <w:shd w:val="clear" w:color="auto" w:fill="FFFFFF"/>
        </w:rPr>
      </w:pPr>
    </w:p>
    <w:p w:rsidR="00C94F70" w:rsidRDefault="00062E15" w:rsidP="00C94F70">
      <w:pPr>
        <w:contextualSpacing/>
        <w:jc w:val="center"/>
        <w:rPr>
          <w:rFonts w:ascii="Helvetica" w:hAnsi="Helvetica" w:cs="Helvetica"/>
          <w:b/>
          <w:color w:val="141823"/>
          <w:sz w:val="40"/>
          <w:szCs w:val="40"/>
          <w:highlight w:val="yellow"/>
          <w:shd w:val="clear" w:color="auto" w:fill="FFFFFF"/>
        </w:rPr>
      </w:pPr>
      <w:r w:rsidRPr="008E1B21">
        <w:rPr>
          <w:rFonts w:ascii="Helvetica" w:hAnsi="Helvetica" w:cs="Helvetica"/>
          <w:b/>
          <w:color w:val="141823"/>
          <w:sz w:val="40"/>
          <w:szCs w:val="40"/>
          <w:highlight w:val="yellow"/>
          <w:shd w:val="clear" w:color="auto" w:fill="FFFFFF"/>
        </w:rPr>
        <w:t>Le iscrizioni</w:t>
      </w:r>
      <w:r>
        <w:rPr>
          <w:rFonts w:ascii="Helvetica" w:hAnsi="Helvetica" w:cs="Helvetica"/>
          <w:b/>
          <w:color w:val="141823"/>
          <w:sz w:val="40"/>
          <w:szCs w:val="40"/>
          <w:highlight w:val="yellow"/>
          <w:shd w:val="clear" w:color="auto" w:fill="FFFFFF"/>
        </w:rPr>
        <w:t xml:space="preserve"> saranno chiuse</w:t>
      </w:r>
      <w:r w:rsidR="009F77EF">
        <w:rPr>
          <w:rFonts w:ascii="Helvetica" w:hAnsi="Helvetica" w:cs="Helvetica"/>
          <w:b/>
          <w:color w:val="141823"/>
          <w:sz w:val="40"/>
          <w:szCs w:val="40"/>
          <w:highlight w:val="yellow"/>
          <w:shd w:val="clear" w:color="auto" w:fill="FFFFFF"/>
        </w:rPr>
        <w:t>, con minimo 10 persone</w:t>
      </w:r>
      <w:r w:rsidR="00115E49">
        <w:rPr>
          <w:rFonts w:ascii="Helvetica" w:hAnsi="Helvetica" w:cs="Helvetica"/>
          <w:b/>
          <w:color w:val="141823"/>
          <w:sz w:val="40"/>
          <w:szCs w:val="40"/>
          <w:highlight w:val="yellow"/>
          <w:shd w:val="clear" w:color="auto" w:fill="FFFFFF"/>
        </w:rPr>
        <w:t>,</w:t>
      </w:r>
      <w:r w:rsidR="00E212C2">
        <w:rPr>
          <w:rFonts w:ascii="Helvetica" w:hAnsi="Helvetica" w:cs="Helvetica"/>
          <w:b/>
          <w:color w:val="141823"/>
          <w:sz w:val="40"/>
          <w:szCs w:val="40"/>
          <w:highlight w:val="yellow"/>
          <w:shd w:val="clear" w:color="auto" w:fill="FFFFFF"/>
        </w:rPr>
        <w:t xml:space="preserve"> sabato</w:t>
      </w:r>
      <w:r w:rsidR="00072F33">
        <w:rPr>
          <w:rFonts w:ascii="Helvetica" w:hAnsi="Helvetica" w:cs="Helvetica"/>
          <w:b/>
          <w:color w:val="141823"/>
          <w:sz w:val="40"/>
          <w:szCs w:val="40"/>
          <w:highlight w:val="yellow"/>
          <w:shd w:val="clear" w:color="auto" w:fill="FFFFFF"/>
        </w:rPr>
        <w:t xml:space="preserve"> 16</w:t>
      </w:r>
      <w:r>
        <w:rPr>
          <w:rFonts w:ascii="Helvetica" w:hAnsi="Helvetica" w:cs="Helvetica"/>
          <w:b/>
          <w:color w:val="141823"/>
          <w:sz w:val="40"/>
          <w:szCs w:val="40"/>
          <w:highlight w:val="yellow"/>
          <w:shd w:val="clear" w:color="auto" w:fill="FFFFFF"/>
        </w:rPr>
        <w:t xml:space="preserve"> novembre 2019 o prima </w:t>
      </w:r>
    </w:p>
    <w:p w:rsidR="00062E15" w:rsidRPr="00C94F70" w:rsidRDefault="00062E15" w:rsidP="00C94F70">
      <w:pPr>
        <w:contextualSpacing/>
        <w:jc w:val="center"/>
        <w:rPr>
          <w:rFonts w:ascii="Helvetica" w:hAnsi="Helvetica" w:cs="Helvetica"/>
          <w:b/>
          <w:color w:val="141823"/>
          <w:sz w:val="52"/>
          <w:szCs w:val="52"/>
          <w:highlight w:val="yellow"/>
          <w:shd w:val="clear" w:color="auto" w:fill="FFFFFF"/>
        </w:rPr>
      </w:pPr>
      <w:proofErr w:type="gramStart"/>
      <w:r w:rsidRPr="00C94F70">
        <w:rPr>
          <w:rFonts w:ascii="Helvetica" w:hAnsi="Helvetica" w:cs="Helvetica"/>
          <w:b/>
          <w:color w:val="141823"/>
          <w:sz w:val="52"/>
          <w:szCs w:val="52"/>
          <w:highlight w:val="yellow"/>
          <w:shd w:val="clear" w:color="auto" w:fill="FFFFFF"/>
        </w:rPr>
        <w:t>al</w:t>
      </w:r>
      <w:proofErr w:type="gramEnd"/>
      <w:r w:rsidRPr="00C94F70">
        <w:rPr>
          <w:rFonts w:ascii="Helvetica" w:hAnsi="Helvetica" w:cs="Helvetica"/>
          <w:b/>
          <w:color w:val="141823"/>
          <w:sz w:val="52"/>
          <w:szCs w:val="52"/>
          <w:highlight w:val="yellow"/>
          <w:shd w:val="clear" w:color="auto" w:fill="FFFFFF"/>
        </w:rPr>
        <w:t xml:space="preserve"> raggiungimento di 22 persone iscritte</w:t>
      </w:r>
      <w:r w:rsidRPr="00C94F70">
        <w:rPr>
          <w:rFonts w:ascii="Helvetica" w:hAnsi="Helvetica" w:cs="Helvetica"/>
          <w:color w:val="141823"/>
          <w:sz w:val="52"/>
          <w:szCs w:val="52"/>
          <w:highlight w:val="yellow"/>
          <w:shd w:val="clear" w:color="auto" w:fill="FFFFFF"/>
        </w:rPr>
        <w:t>.</w:t>
      </w:r>
    </w:p>
    <w:p w:rsidR="00062E15" w:rsidRPr="00115E49" w:rsidRDefault="00062E15" w:rsidP="00E212C2">
      <w:pPr>
        <w:contextualSpacing/>
        <w:jc w:val="center"/>
        <w:rPr>
          <w:rFonts w:ascii="Helvetica" w:hAnsi="Helvetica" w:cs="Helvetica"/>
          <w:b/>
          <w:color w:val="FF0000"/>
          <w:sz w:val="40"/>
          <w:szCs w:val="40"/>
          <w:shd w:val="clear" w:color="auto" w:fill="FFFFFF"/>
        </w:rPr>
      </w:pPr>
      <w:r w:rsidRPr="00115E49">
        <w:rPr>
          <w:rFonts w:ascii="Helvetica" w:hAnsi="Helvetica" w:cs="Helvetica"/>
          <w:b/>
          <w:color w:val="FF0000"/>
          <w:sz w:val="40"/>
          <w:szCs w:val="40"/>
          <w:shd w:val="clear" w:color="auto" w:fill="FFFFFF"/>
        </w:rPr>
        <w:t>RIDUZIONE COSTI PER PRENOTAZIONI EFFETTUAT</w:t>
      </w:r>
      <w:r w:rsidR="00072F33">
        <w:rPr>
          <w:rFonts w:ascii="Helvetica" w:hAnsi="Helvetica" w:cs="Helvetica"/>
          <w:b/>
          <w:color w:val="FF0000"/>
          <w:sz w:val="40"/>
          <w:szCs w:val="40"/>
          <w:shd w:val="clear" w:color="auto" w:fill="FFFFFF"/>
        </w:rPr>
        <w:t>E VERSANDO L’ACCONTO ENTRO IL 10</w:t>
      </w:r>
      <w:r w:rsidRPr="00115E49">
        <w:rPr>
          <w:rFonts w:ascii="Helvetica" w:hAnsi="Helvetica" w:cs="Helvetica"/>
          <w:b/>
          <w:color w:val="FF0000"/>
          <w:sz w:val="40"/>
          <w:szCs w:val="40"/>
          <w:shd w:val="clear" w:color="auto" w:fill="FFFFFF"/>
        </w:rPr>
        <w:t xml:space="preserve"> OTTOBRE 2019</w:t>
      </w:r>
    </w:p>
    <w:p w:rsidR="00062E15" w:rsidRPr="00C94F70" w:rsidRDefault="00062E15" w:rsidP="00062E15">
      <w:pPr>
        <w:contextualSpacing/>
        <w:jc w:val="center"/>
        <w:rPr>
          <w:rFonts w:ascii="Helvetica" w:hAnsi="Helvetica" w:cs="Helvetica"/>
          <w:b/>
          <w:color w:val="141823"/>
          <w:sz w:val="32"/>
          <w:szCs w:val="32"/>
          <w:highlight w:val="yellow"/>
          <w:shd w:val="clear" w:color="auto" w:fill="FFFFFF"/>
        </w:rPr>
      </w:pPr>
      <w:r w:rsidRPr="009146B2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C94F70"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>Informazion</w:t>
      </w:r>
      <w:r w:rsidRPr="00C94F7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i: telefonare al Presidente del CAMPER CLUB UNIVERSO,</w:t>
      </w:r>
    </w:p>
    <w:p w:rsidR="00062E15" w:rsidRPr="00C94F70" w:rsidRDefault="00062E15" w:rsidP="00062E15">
      <w:pPr>
        <w:jc w:val="center"/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 w:rsidRPr="00C94F7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Basilisco Pasquale, al </w:t>
      </w:r>
      <w:proofErr w:type="gramStart"/>
      <w:r w:rsidRPr="00C94F7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numero  </w:t>
      </w:r>
      <w:r w:rsidRPr="00C94F70"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>347</w:t>
      </w:r>
      <w:proofErr w:type="gramEnd"/>
      <w:r w:rsidRPr="00C94F70"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 xml:space="preserve">  33 191 39</w:t>
      </w:r>
      <w:r w:rsidRPr="00C94F7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                                                                         </w:t>
      </w:r>
      <w:r w:rsidRPr="00C94F70"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>Iscrizioni</w:t>
      </w:r>
      <w:r w:rsidRPr="00C94F7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: inviare email a </w:t>
      </w:r>
      <w:hyperlink r:id="rId14" w:history="1">
        <w:r w:rsidRPr="00C94F70">
          <w:rPr>
            <w:rFonts w:ascii="Helvetica" w:hAnsi="Helvetica" w:cs="Helvetica"/>
            <w:b/>
            <w:color w:val="0563C1" w:themeColor="hyperlink"/>
            <w:sz w:val="32"/>
            <w:szCs w:val="32"/>
            <w:u w:val="single"/>
            <w:shd w:val="clear" w:color="auto" w:fill="FFFFFF"/>
          </w:rPr>
          <w:t>camperclubuniverso@gmail.com</w:t>
        </w:r>
      </w:hyperlink>
    </w:p>
    <w:p w:rsidR="00B21FAB" w:rsidRPr="00916C6A" w:rsidRDefault="00B21FAB" w:rsidP="00C94F70">
      <w:pPr>
        <w:contextualSpacing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highlight w:val="green"/>
          <w:lang w:eastAsia="fr-FR"/>
        </w:rPr>
      </w:pPr>
      <w:r w:rsidRPr="00B21FAB">
        <w:rPr>
          <w:rFonts w:ascii="Calibri" w:eastAsia="Times New Roman" w:hAnsi="Calibri" w:cs="Times New Roman"/>
          <w:b/>
          <w:bCs/>
          <w:i/>
          <w:sz w:val="36"/>
          <w:szCs w:val="36"/>
          <w:highlight w:val="green"/>
          <w:lang w:eastAsia="fr-FR"/>
        </w:rPr>
        <w:t>Document</w:t>
      </w:r>
      <w:r w:rsidR="00916C6A">
        <w:rPr>
          <w:rFonts w:ascii="Calibri" w:eastAsia="Times New Roman" w:hAnsi="Calibri" w:cs="Times New Roman"/>
          <w:b/>
          <w:bCs/>
          <w:i/>
          <w:sz w:val="36"/>
          <w:szCs w:val="36"/>
          <w:highlight w:val="green"/>
          <w:lang w:eastAsia="fr-FR"/>
        </w:rPr>
        <w:t xml:space="preserve">i necessari: PASSAPORTO, </w:t>
      </w:r>
      <w:r w:rsidR="00C94F70">
        <w:rPr>
          <w:rFonts w:ascii="Calibri" w:eastAsia="Times New Roman" w:hAnsi="Calibri" w:cs="Times New Roman"/>
          <w:b/>
          <w:bCs/>
          <w:i/>
          <w:sz w:val="36"/>
          <w:szCs w:val="36"/>
          <w:highlight w:val="green"/>
          <w:lang w:eastAsia="fr-FR"/>
        </w:rPr>
        <w:t xml:space="preserve">oppure </w:t>
      </w:r>
      <w:r w:rsidRPr="00B21FAB">
        <w:rPr>
          <w:rFonts w:ascii="Calibri" w:eastAsia="Times New Roman" w:hAnsi="Calibri" w:cs="Times New Roman"/>
          <w:b/>
          <w:bCs/>
          <w:i/>
          <w:sz w:val="36"/>
          <w:szCs w:val="36"/>
          <w:highlight w:val="green"/>
          <w:lang w:eastAsia="fr-FR"/>
        </w:rPr>
        <w:t>CARTA IDENTITA’ con supplemento DI 30,00 EURO</w:t>
      </w:r>
      <w:r>
        <w:rPr>
          <w:rFonts w:ascii="Calibri" w:eastAsia="Times New Roman" w:hAnsi="Calibri" w:cs="Times New Roman"/>
          <w:b/>
          <w:bCs/>
          <w:i/>
          <w:sz w:val="36"/>
          <w:szCs w:val="36"/>
          <w:highlight w:val="green"/>
          <w:lang w:eastAsia="fr-FR"/>
        </w:rPr>
        <w:t xml:space="preserve"> per emissione voucher</w:t>
      </w:r>
    </w:p>
    <w:p w:rsidR="00B21FAB" w:rsidRPr="00B21FAB" w:rsidRDefault="00B21FAB" w:rsidP="00B21FAB">
      <w:pPr>
        <w:contextualSpacing/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</w:pPr>
    </w:p>
    <w:p w:rsidR="00B21FAB" w:rsidRPr="00B21FAB" w:rsidRDefault="00B21FAB" w:rsidP="00B21FAB">
      <w:pPr>
        <w:contextualSpacing/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</w:pPr>
      <w:r w:rsidRPr="00B21FAB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 xml:space="preserve">AL MOMENTO DELLA PRENOTAZIONE BISOGNA VERSARE UN ACCONTO di 250 EURO A PERSONA CHE NON SARA’ RESTITUITO IN CASO DI RINUNCIA). </w:t>
      </w:r>
    </w:p>
    <w:p w:rsidR="00B21FAB" w:rsidRPr="00B21FAB" w:rsidRDefault="00B21FAB" w:rsidP="00B21FAB">
      <w:pPr>
        <w:shd w:val="clear" w:color="auto" w:fill="FFFFFF"/>
        <w:spacing w:before="90" w:after="90" w:line="240" w:lineRule="auto"/>
        <w:rPr>
          <w:rFonts w:ascii="Helvetica" w:hAnsi="Helvetica" w:cs="Helvetica"/>
          <w:b/>
          <w:color w:val="141823"/>
          <w:sz w:val="24"/>
          <w:szCs w:val="24"/>
          <w:highlight w:val="green"/>
          <w:shd w:val="clear" w:color="auto" w:fill="FFFFFF"/>
        </w:rPr>
      </w:pPr>
    </w:p>
    <w:p w:rsidR="00B21FAB" w:rsidRPr="00B21FAB" w:rsidRDefault="00B21FAB" w:rsidP="00B21FAB">
      <w:pPr>
        <w:shd w:val="clear" w:color="auto" w:fill="FFFFFF"/>
        <w:spacing w:before="90" w:after="90" w:line="240" w:lineRule="auto"/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</w:pPr>
      <w:r w:rsidRPr="00B21FAB">
        <w:rPr>
          <w:rFonts w:ascii="Helvetica" w:hAnsi="Helvetica" w:cs="Helvetica"/>
          <w:b/>
          <w:color w:val="141823"/>
          <w:sz w:val="24"/>
          <w:szCs w:val="24"/>
          <w:highlight w:val="green"/>
          <w:shd w:val="clear" w:color="auto" w:fill="FFFFFF"/>
        </w:rPr>
        <w:t>LA PARTECIPAZIONE IMPLICA LA TACITA ACCETTAZIONE DI QUANTO SEGUE:</w:t>
      </w:r>
    </w:p>
    <w:p w:rsidR="00B21FAB" w:rsidRPr="00B21FAB" w:rsidRDefault="00B21FAB" w:rsidP="00B21FAB">
      <w:pPr>
        <w:shd w:val="clear" w:color="auto" w:fill="FFFFFF"/>
        <w:spacing w:before="90" w:after="90" w:line="240" w:lineRule="auto"/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</w:pPr>
      <w:r w:rsidRPr="00B21FAB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>-I partecipanti esonerano gli organizzatori da ogni responsabilità</w:t>
      </w:r>
    </w:p>
    <w:p w:rsidR="00B21FAB" w:rsidRPr="00B21FAB" w:rsidRDefault="00B21FAB" w:rsidP="00B21FAB">
      <w:pPr>
        <w:shd w:val="clear" w:color="auto" w:fill="FFFFFF"/>
        <w:spacing w:before="90" w:after="90" w:line="240" w:lineRule="auto"/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</w:pPr>
      <w:r w:rsidRPr="00B21FAB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 xml:space="preserve">-IL programma potrebbe essere soggetto a modifiche e variazioni per qualsiasi motivo </w:t>
      </w:r>
    </w:p>
    <w:p w:rsidR="006A0BAA" w:rsidRPr="009F77EF" w:rsidRDefault="00B21FAB" w:rsidP="007830A9">
      <w:pPr>
        <w:rPr>
          <w:b/>
          <w:sz w:val="24"/>
          <w:szCs w:val="24"/>
        </w:rPr>
      </w:pPr>
      <w:r w:rsidRPr="00B21FAB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 xml:space="preserve">-NON è previsto nessun rimborso o riduzione dei costi per rinuncia di tutto o parte di quanto previsto, compresi pasti, partenze anticipate, modifiche e variazioni del programma </w:t>
      </w:r>
      <w:r w:rsidRPr="00B21FAB">
        <w:rPr>
          <w:b/>
        </w:rPr>
        <w:t xml:space="preserve">N.B. ci sono voli da Roma (diretti con Alitalia e </w:t>
      </w:r>
      <w:proofErr w:type="spellStart"/>
      <w:r w:rsidRPr="00B21FAB">
        <w:rPr>
          <w:b/>
        </w:rPr>
        <w:t>Tunisair</w:t>
      </w:r>
      <w:proofErr w:type="spellEnd"/>
      <w:r w:rsidRPr="00B21FAB">
        <w:rPr>
          <w:b/>
        </w:rPr>
        <w:t>) e con Alitalia con scalo a Roma anche da: Milano, Verona,</w:t>
      </w:r>
      <w:r w:rsidR="005B2ABC">
        <w:rPr>
          <w:b/>
        </w:rPr>
        <w:t xml:space="preserve"> Venezia,</w:t>
      </w:r>
      <w:r w:rsidRPr="00B21FAB">
        <w:rPr>
          <w:b/>
        </w:rPr>
        <w:t xml:space="preserve"> Torino, Pisa, Palermo, Catania, Cagliari, Brindisi, Alghero, Trieste, Ancona, Bari, Bologna, Firenze, Genova e Napoli, con costi intorno ai 160 a persona andata e ritorno</w:t>
      </w:r>
      <w:r w:rsidR="005B2ABC">
        <w:rPr>
          <w:b/>
        </w:rPr>
        <w:t xml:space="preserve"> con arrivo a Tunisi alle ore 13</w:t>
      </w:r>
      <w:r w:rsidRPr="00B21FAB">
        <w:rPr>
          <w:b/>
        </w:rPr>
        <w:t>,45 Alitalia e</w:t>
      </w:r>
      <w:r w:rsidR="005B2ABC">
        <w:rPr>
          <w:b/>
        </w:rPr>
        <w:t xml:space="preserve"> 14</w:t>
      </w:r>
      <w:r w:rsidRPr="00B21FAB">
        <w:rPr>
          <w:b/>
        </w:rPr>
        <w:t xml:space="preserve"> </w:t>
      </w:r>
      <w:proofErr w:type="spellStart"/>
      <w:r w:rsidRPr="00B21FAB">
        <w:rPr>
          <w:b/>
        </w:rPr>
        <w:t>Tunisair</w:t>
      </w:r>
      <w:proofErr w:type="spellEnd"/>
      <w:r w:rsidRPr="00B21FAB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 xml:space="preserve">    </w:t>
      </w:r>
      <w:r w:rsidRPr="00B21FAB">
        <w:rPr>
          <w:b/>
          <w:highlight w:val="cyan"/>
        </w:rPr>
        <w:t>Orari Alitalia</w:t>
      </w:r>
      <w:r w:rsidRPr="00B21FAB">
        <w:rPr>
          <w:b/>
          <w:sz w:val="28"/>
          <w:szCs w:val="28"/>
        </w:rPr>
        <w:t>: (</w:t>
      </w:r>
      <w:r w:rsidR="005B2ABC" w:rsidRPr="00125B90">
        <w:rPr>
          <w:b/>
          <w:sz w:val="28"/>
          <w:szCs w:val="28"/>
        </w:rPr>
        <w:t>da Roma 12</w:t>
      </w:r>
      <w:r w:rsidRPr="00125B90">
        <w:rPr>
          <w:b/>
          <w:sz w:val="28"/>
          <w:szCs w:val="28"/>
        </w:rPr>
        <w:t>,30 arri</w:t>
      </w:r>
      <w:r w:rsidR="005B2ABC" w:rsidRPr="00125B90">
        <w:rPr>
          <w:b/>
          <w:sz w:val="28"/>
          <w:szCs w:val="28"/>
        </w:rPr>
        <w:t>vo a Tunisi 13,45) (da Tunisi 11</w:t>
      </w:r>
      <w:r w:rsidRPr="00125B90">
        <w:rPr>
          <w:b/>
          <w:sz w:val="28"/>
          <w:szCs w:val="28"/>
        </w:rPr>
        <w:t>,45 arrivo a Roma 13,10)</w:t>
      </w:r>
      <w:r w:rsidRPr="00B21FAB">
        <w:rPr>
          <w:b/>
          <w:sz w:val="28"/>
          <w:szCs w:val="28"/>
        </w:rPr>
        <w:t xml:space="preserve"> </w:t>
      </w:r>
      <w:r w:rsidRPr="00B21FAB">
        <w:rPr>
          <w:b/>
        </w:rPr>
        <w:t xml:space="preserve">  </w:t>
      </w:r>
      <w:r w:rsidRPr="00B21FAB">
        <w:rPr>
          <w:b/>
          <w:highlight w:val="cyan"/>
        </w:rPr>
        <w:t xml:space="preserve">Orari </w:t>
      </w:r>
      <w:proofErr w:type="spellStart"/>
      <w:r w:rsidRPr="00B21FAB">
        <w:rPr>
          <w:b/>
          <w:highlight w:val="cyan"/>
        </w:rPr>
        <w:t>Tunisair</w:t>
      </w:r>
      <w:proofErr w:type="spellEnd"/>
      <w:r w:rsidRPr="00B21FAB">
        <w:rPr>
          <w:b/>
          <w:sz w:val="28"/>
          <w:szCs w:val="28"/>
        </w:rPr>
        <w:t>: (</w:t>
      </w:r>
      <w:r w:rsidR="005B2ABC" w:rsidRPr="00125B90">
        <w:rPr>
          <w:b/>
          <w:sz w:val="28"/>
          <w:szCs w:val="28"/>
        </w:rPr>
        <w:t>da Roma 13,45 arrivo a Tunisi 14,00) (da Tunisi 13,20 arrivo a Roma 14</w:t>
      </w:r>
      <w:r w:rsidRPr="00125B90">
        <w:rPr>
          <w:b/>
          <w:sz w:val="28"/>
          <w:szCs w:val="28"/>
        </w:rPr>
        <w:t>,45</w:t>
      </w:r>
      <w:r w:rsidRPr="00B21FAB">
        <w:rPr>
          <w:b/>
          <w:sz w:val="28"/>
          <w:szCs w:val="28"/>
        </w:rPr>
        <w:t>)</w:t>
      </w:r>
      <w:r w:rsidRPr="00B21FAB">
        <w:rPr>
          <w:b/>
        </w:rPr>
        <w:t xml:space="preserve">    </w:t>
      </w:r>
      <w:r w:rsidR="005B2ABC">
        <w:rPr>
          <w:b/>
          <w:sz w:val="24"/>
          <w:szCs w:val="24"/>
        </w:rPr>
        <w:t xml:space="preserve">alle ore 14,00 </w:t>
      </w:r>
      <w:r w:rsidRPr="00B21FAB">
        <w:rPr>
          <w:b/>
          <w:sz w:val="24"/>
          <w:szCs w:val="24"/>
        </w:rPr>
        <w:t xml:space="preserve"> personale in aeroporto all’arrivo</w:t>
      </w:r>
      <w:r w:rsidR="00C94F70">
        <w:rPr>
          <w:b/>
          <w:sz w:val="24"/>
          <w:szCs w:val="24"/>
        </w:rPr>
        <w:t xml:space="preserve"> a Tunisi</w:t>
      </w:r>
      <w:r w:rsidRPr="00B21FAB">
        <w:rPr>
          <w:b/>
          <w:sz w:val="24"/>
          <w:szCs w:val="24"/>
        </w:rPr>
        <w:t xml:space="preserve"> per accoglienza e trasferimento in hotel</w:t>
      </w:r>
    </w:p>
    <w:p w:rsidR="00062E15" w:rsidRDefault="002F1362" w:rsidP="00062E15">
      <w:pPr>
        <w:numPr>
          <w:ilvl w:val="0"/>
          <w:numId w:val="4"/>
        </w:numPr>
        <w:spacing w:before="100" w:beforeAutospacing="1" w:after="0" w:line="276" w:lineRule="auto"/>
        <w:contextualSpacing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F1362">
        <w:rPr>
          <w:rFonts w:ascii="Cambria" w:eastAsia="Times New Roman" w:hAnsi="Cambria" w:cs="Times New Roman"/>
          <w:b/>
          <w:bCs/>
          <w:sz w:val="32"/>
          <w:szCs w:val="32"/>
        </w:rPr>
        <w:lastRenderedPageBreak/>
        <w:t>Tour</w:t>
      </w:r>
      <w:r w:rsidR="00EA4C65">
        <w:rPr>
          <w:rFonts w:ascii="Cambria" w:eastAsia="Times New Roman" w:hAnsi="Cambria" w:cs="Times New Roman"/>
          <w:b/>
          <w:bCs/>
          <w:sz w:val="32"/>
          <w:szCs w:val="32"/>
        </w:rPr>
        <w:t xml:space="preserve"> completo</w:t>
      </w:r>
      <w:r w:rsidRPr="002F1362">
        <w:rPr>
          <w:rFonts w:ascii="Cambria" w:eastAsia="Times New Roman" w:hAnsi="Cambria" w:cs="Times New Roman"/>
          <w:b/>
          <w:bCs/>
          <w:sz w:val="32"/>
          <w:szCs w:val="32"/>
        </w:rPr>
        <w:t xml:space="preserve"> Capodanno 9 giorni in Tunisia</w:t>
      </w:r>
      <w:r w:rsidR="005205B3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r w:rsidRPr="002F1362">
        <w:rPr>
          <w:rFonts w:ascii="Cambria" w:eastAsia="Times New Roman" w:hAnsi="Cambria" w:cs="Times New Roman"/>
          <w:b/>
          <w:bCs/>
          <w:sz w:val="24"/>
          <w:szCs w:val="24"/>
        </w:rPr>
        <w:t xml:space="preserve">(costi con bevande </w:t>
      </w:r>
      <w:r w:rsidRPr="002F1362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non incluse</w:t>
      </w:r>
      <w:r w:rsidRPr="002F1362">
        <w:rPr>
          <w:rFonts w:ascii="Cambria" w:eastAsia="Times New Roman" w:hAnsi="Cambria" w:cs="Times New Roman"/>
          <w:b/>
          <w:bCs/>
          <w:sz w:val="24"/>
          <w:szCs w:val="24"/>
        </w:rPr>
        <w:t>)</w:t>
      </w:r>
    </w:p>
    <w:p w:rsidR="00062E15" w:rsidRPr="00062E15" w:rsidRDefault="00062E15" w:rsidP="00062E15">
      <w:pPr>
        <w:spacing w:before="100" w:beforeAutospacing="1" w:after="0" w:line="256" w:lineRule="auto"/>
        <w:contextualSpacing/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</w:pPr>
    </w:p>
    <w:tbl>
      <w:tblPr>
        <w:tblW w:w="1063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84"/>
        <w:gridCol w:w="2268"/>
        <w:gridCol w:w="283"/>
        <w:gridCol w:w="2977"/>
      </w:tblGrid>
      <w:tr w:rsidR="00062E15" w:rsidRPr="00062E15" w:rsidTr="00016CBD">
        <w:trPr>
          <w:trHeight w:val="38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2E15" w:rsidRPr="00062E15" w:rsidRDefault="0053214F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lang w:eastAsia="fr-FR"/>
              </w:rPr>
            </w:pPr>
            <w:r w:rsidRPr="005D01E2">
              <w:rPr>
                <w:rFonts w:ascii="Calibri" w:eastAsia="Times New Roman" w:hAnsi="Calibri" w:cs="Times New Roman"/>
                <w:b/>
                <w:i/>
                <w:highlight w:val="lightGray"/>
                <w:lang w:eastAsia="fr-FR"/>
              </w:rPr>
              <w:t>Con minimo 10 persone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</w:pPr>
            <w:r w:rsidRPr="00062E1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 xml:space="preserve">Da 10 </w:t>
            </w:r>
            <w:proofErr w:type="spellStart"/>
            <w:proofErr w:type="gramStart"/>
            <w:r w:rsidRPr="00062E1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>a</w:t>
            </w:r>
            <w:proofErr w:type="spellEnd"/>
            <w:proofErr w:type="gramEnd"/>
            <w:r w:rsidRPr="00062E1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 xml:space="preserve"> 20 </w:t>
            </w:r>
            <w:proofErr w:type="spellStart"/>
            <w:r w:rsidRPr="00062E1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>persone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</w:pPr>
            <w:r w:rsidRPr="00062E1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 xml:space="preserve">OLTRE </w:t>
            </w:r>
            <w:proofErr w:type="gramStart"/>
            <w:r w:rsidRPr="00062E1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 xml:space="preserve">21  </w:t>
            </w:r>
            <w:proofErr w:type="spellStart"/>
            <w:r w:rsidRPr="00062E1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>persone</w:t>
            </w:r>
            <w:proofErr w:type="spellEnd"/>
            <w:proofErr w:type="gramEnd"/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</w:pPr>
            <w:proofErr w:type="spellStart"/>
            <w:r w:rsidRPr="00062E1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>Supplemento</w:t>
            </w:r>
            <w:proofErr w:type="spellEnd"/>
            <w:r w:rsidRPr="00062E1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 xml:space="preserve"> </w:t>
            </w:r>
            <w:proofErr w:type="spellStart"/>
            <w:r w:rsidRPr="00062E1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>bevande</w:t>
            </w:r>
            <w:proofErr w:type="spellEnd"/>
            <w:r w:rsidRPr="00062E1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 xml:space="preserve"> ai </w:t>
            </w:r>
            <w:proofErr w:type="spellStart"/>
            <w:r w:rsidRPr="00062E1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>pasti</w:t>
            </w:r>
            <w:proofErr w:type="spellEnd"/>
          </w:p>
        </w:tc>
      </w:tr>
      <w:tr w:rsidR="00062E15" w:rsidRPr="00062E15" w:rsidTr="00016CBD">
        <w:trPr>
          <w:trHeight w:val="524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</w:pPr>
            <w:r w:rsidRPr="00062E1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>COSTO A PERSONA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</w:pPr>
            <w:r w:rsidRPr="00062E1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 xml:space="preserve">EURO </w:t>
            </w:r>
            <w:r w:rsidR="00E35E7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6</w:t>
            </w:r>
            <w:r w:rsidRPr="00062E1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90.00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val="en-US" w:eastAsia="fr-F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</w:pPr>
            <w:r w:rsidRPr="00062E1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 xml:space="preserve">EURO </w:t>
            </w:r>
            <w:r w:rsidR="00E35E7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6</w:t>
            </w:r>
            <w:r w:rsidR="00E212C2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5</w:t>
            </w:r>
            <w:r w:rsidRPr="00062E1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0.00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val="en-US" w:eastAsia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2E15" w:rsidRPr="00062E15" w:rsidRDefault="00062E15" w:rsidP="00062E1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</w:pPr>
            <w:r w:rsidRPr="00062E1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EURO 6</w:t>
            </w:r>
            <w:r w:rsidR="00E35E7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5</w:t>
            </w:r>
            <w:r w:rsidRPr="00062E1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.00</w:t>
            </w:r>
          </w:p>
        </w:tc>
      </w:tr>
      <w:tr w:rsidR="00062E15" w:rsidRPr="00062E15" w:rsidTr="00115E49">
        <w:trPr>
          <w:trHeight w:val="647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2E15" w:rsidRPr="00062E15" w:rsidRDefault="00062E15" w:rsidP="00E35E7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yellow"/>
                <w:lang w:eastAsia="fr-FR"/>
              </w:rPr>
            </w:pPr>
            <w:r w:rsidRPr="00115E49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highlight w:val="green"/>
                <w:lang w:eastAsia="fr-FR"/>
              </w:rPr>
              <w:t xml:space="preserve">SCONTO: EURO </w:t>
            </w:r>
            <w:r w:rsidR="005205B3" w:rsidRPr="00115E49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highlight w:val="green"/>
                <w:lang w:eastAsia="fr-FR"/>
              </w:rPr>
              <w:t>50,00</w:t>
            </w:r>
            <w:r w:rsidR="00E212C2"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 xml:space="preserve"> A PERSONA</w:t>
            </w:r>
            <w:r w:rsidR="005205B3"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 xml:space="preserve"> </w:t>
            </w:r>
            <w:r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CON VERSAMENTO DELL’ACCONTO ENTRO IL</w:t>
            </w:r>
            <w:r w:rsidR="00072F3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 xml:space="preserve"> 10</w:t>
            </w:r>
            <w:r w:rsidR="005205B3"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-10-</w:t>
            </w:r>
            <w:r w:rsidR="00E35E75"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2019</w:t>
            </w:r>
            <w:r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 xml:space="preserve">                                                                                                                  </w:t>
            </w:r>
            <w:r w:rsidR="005205B3"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Documenti necessari: PASSAPORTO</w:t>
            </w:r>
            <w:r w:rsidR="00115E49"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 xml:space="preserve"> </w:t>
            </w:r>
            <w:r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(oppure CARTA D’IDENTITA’ CON SUPPLEMENTO DI 30,00 EURO)</w:t>
            </w:r>
          </w:p>
        </w:tc>
      </w:tr>
      <w:tr w:rsidR="00062E15" w:rsidRPr="00062E15" w:rsidTr="00016CBD">
        <w:trPr>
          <w:trHeight w:val="519"/>
        </w:trPr>
        <w:tc>
          <w:tcPr>
            <w:tcW w:w="73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proofErr w:type="spellStart"/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>Supplemento</w:t>
            </w:r>
            <w:proofErr w:type="spellEnd"/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camera </w:t>
            </w:r>
            <w:proofErr w:type="spellStart"/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>singola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   EURO </w:t>
            </w:r>
            <w:r w:rsidR="00E35E75">
              <w:rPr>
                <w:rFonts w:ascii="Calibri" w:eastAsia="Times New Roman" w:hAnsi="Calibri" w:cs="Times New Roman"/>
                <w:b/>
                <w:sz w:val="28"/>
                <w:szCs w:val="28"/>
                <w:lang w:val="fr-FR" w:eastAsia="fr-FR"/>
              </w:rPr>
              <w:t>9</w:t>
            </w:r>
            <w:r w:rsidRPr="00062E15">
              <w:rPr>
                <w:rFonts w:ascii="Calibri" w:eastAsia="Times New Roman" w:hAnsi="Calibri" w:cs="Times New Roman"/>
                <w:b/>
                <w:sz w:val="28"/>
                <w:szCs w:val="28"/>
                <w:lang w:val="fr-FR" w:eastAsia="fr-FR"/>
              </w:rPr>
              <w:t>0.00</w:t>
            </w:r>
          </w:p>
        </w:tc>
      </w:tr>
      <w:tr w:rsidR="00062E15" w:rsidRPr="00062E15" w:rsidTr="00016CBD">
        <w:trPr>
          <w:trHeight w:val="320"/>
        </w:trPr>
        <w:tc>
          <w:tcPr>
            <w:tcW w:w="73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3° </w:t>
            </w:r>
            <w:proofErr w:type="spellStart"/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>letto</w:t>
            </w:r>
            <w:proofErr w:type="spellEnd"/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</w:t>
            </w:r>
            <w:proofErr w:type="spellStart"/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>adulti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proofErr w:type="spellStart"/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>nessuna</w:t>
            </w:r>
            <w:proofErr w:type="spellEnd"/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</w:t>
            </w:r>
            <w:proofErr w:type="spellStart"/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>riduzione</w:t>
            </w:r>
            <w:proofErr w:type="spellEnd"/>
          </w:p>
        </w:tc>
      </w:tr>
      <w:tr w:rsidR="00062E15" w:rsidRPr="00062E15" w:rsidTr="00016CBD">
        <w:trPr>
          <w:trHeight w:val="242"/>
        </w:trPr>
        <w:tc>
          <w:tcPr>
            <w:tcW w:w="73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062E15">
              <w:rPr>
                <w:rFonts w:ascii="Calibri" w:eastAsia="Times New Roman" w:hAnsi="Calibri" w:cs="Times New Roman"/>
                <w:b/>
                <w:lang w:eastAsia="fr-FR"/>
              </w:rPr>
              <w:t>Riduzione bambini (02-12 anni) in camera con 2 adulti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2E15" w:rsidRPr="00062E15" w:rsidRDefault="00062E15" w:rsidP="00062E1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r w:rsidRPr="00062E15">
              <w:rPr>
                <w:rFonts w:ascii="Calibri" w:eastAsia="Times New Roman" w:hAnsi="Calibri" w:cs="Times New Roman"/>
                <w:b/>
                <w:lang w:eastAsia="fr-FR"/>
              </w:rPr>
              <w:t xml:space="preserve">       </w:t>
            </w:r>
            <w:r w:rsidRPr="00062E15">
              <w:rPr>
                <w:rFonts w:ascii="Calibri" w:eastAsia="Times New Roman" w:hAnsi="Calibri" w:cs="Times New Roman"/>
                <w:b/>
                <w:lang w:val="fr-FR" w:eastAsia="fr-FR"/>
              </w:rPr>
              <w:t>-30%</w:t>
            </w:r>
          </w:p>
        </w:tc>
      </w:tr>
    </w:tbl>
    <w:p w:rsidR="002F1362" w:rsidRPr="002F1362" w:rsidRDefault="002F1362" w:rsidP="005205B3">
      <w:pPr>
        <w:shd w:val="clear" w:color="auto" w:fill="FFFFFF"/>
        <w:spacing w:after="0" w:line="240" w:lineRule="auto"/>
        <w:rPr>
          <w:rFonts w:asciiTheme="majorHAnsi" w:hAnsiTheme="majorHAnsi" w:cs="Arial"/>
          <w:sz w:val="23"/>
          <w:szCs w:val="23"/>
          <w:shd w:val="clear" w:color="auto" w:fill="FFFFFF"/>
        </w:rPr>
      </w:pPr>
    </w:p>
    <w:p w:rsidR="002F1362" w:rsidRPr="002F1362" w:rsidRDefault="002F1362" w:rsidP="002F1362">
      <w:pPr>
        <w:spacing w:before="100" w:beforeAutospacing="1"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F1362">
        <w:rPr>
          <w:rFonts w:ascii="Cambria" w:eastAsia="Times New Roman" w:hAnsi="Cambria" w:cs="Times New Roman"/>
          <w:b/>
          <w:bCs/>
          <w:sz w:val="32"/>
          <w:szCs w:val="32"/>
          <w:lang w:val="fr-FR"/>
        </w:rPr>
        <w:t xml:space="preserve">B) </w:t>
      </w:r>
      <w:r w:rsidRPr="002F1362">
        <w:rPr>
          <w:rFonts w:ascii="Cambria" w:eastAsia="Times New Roman" w:hAnsi="Cambria" w:cs="Times New Roman"/>
          <w:b/>
          <w:bCs/>
          <w:sz w:val="32"/>
          <w:szCs w:val="32"/>
        </w:rPr>
        <w:t xml:space="preserve">Tour </w:t>
      </w:r>
      <w:r w:rsidR="00EA4C65">
        <w:rPr>
          <w:rFonts w:ascii="Cambria" w:eastAsia="Times New Roman" w:hAnsi="Cambria" w:cs="Times New Roman"/>
          <w:b/>
          <w:bCs/>
          <w:sz w:val="32"/>
          <w:szCs w:val="32"/>
        </w:rPr>
        <w:t xml:space="preserve">ridotto </w:t>
      </w:r>
      <w:r w:rsidRPr="002F1362">
        <w:rPr>
          <w:rFonts w:ascii="Cambria" w:eastAsia="Times New Roman" w:hAnsi="Cambria" w:cs="Times New Roman"/>
          <w:b/>
          <w:bCs/>
          <w:sz w:val="32"/>
          <w:szCs w:val="32"/>
        </w:rPr>
        <w:t>Capodanno 6 giorni in Tunisia</w:t>
      </w:r>
      <w:r w:rsidR="005205B3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r w:rsidRPr="002F1362">
        <w:rPr>
          <w:rFonts w:ascii="Cambria" w:eastAsia="Times New Roman" w:hAnsi="Cambria" w:cs="Times New Roman"/>
          <w:b/>
          <w:bCs/>
          <w:sz w:val="24"/>
          <w:szCs w:val="24"/>
        </w:rPr>
        <w:t xml:space="preserve">(costi con bevande </w:t>
      </w:r>
      <w:r w:rsidRPr="002F1362"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  <w:t>non incluse</w:t>
      </w:r>
      <w:r w:rsidRPr="002F1362">
        <w:rPr>
          <w:rFonts w:ascii="Cambria" w:eastAsia="Times New Roman" w:hAnsi="Cambria" w:cs="Times New Roman"/>
          <w:b/>
          <w:bCs/>
          <w:sz w:val="24"/>
          <w:szCs w:val="24"/>
        </w:rPr>
        <w:t>)</w:t>
      </w:r>
    </w:p>
    <w:p w:rsidR="00E35E75" w:rsidRPr="00E35E75" w:rsidRDefault="00E35E75" w:rsidP="00E35E75">
      <w:pPr>
        <w:spacing w:before="100" w:beforeAutospacing="1" w:after="0" w:line="256" w:lineRule="auto"/>
        <w:contextualSpacing/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84"/>
        <w:gridCol w:w="2268"/>
        <w:gridCol w:w="283"/>
        <w:gridCol w:w="2977"/>
      </w:tblGrid>
      <w:tr w:rsidR="00E35E75" w:rsidRPr="00E35E75" w:rsidTr="0053214F">
        <w:trPr>
          <w:trHeight w:val="406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E75" w:rsidRPr="00E35E75" w:rsidRDefault="0053214F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lang w:eastAsia="fr-FR"/>
              </w:rPr>
            </w:pPr>
            <w:r w:rsidRPr="005D01E2">
              <w:rPr>
                <w:rFonts w:ascii="Calibri" w:eastAsia="Times New Roman" w:hAnsi="Calibri" w:cs="Times New Roman"/>
                <w:b/>
                <w:i/>
                <w:highlight w:val="lightGray"/>
                <w:lang w:eastAsia="fr-FR"/>
              </w:rPr>
              <w:t>Con minimo 10 persone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</w:pPr>
            <w:r w:rsidRPr="00E35E7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 xml:space="preserve">Da 10 </w:t>
            </w:r>
            <w:proofErr w:type="spellStart"/>
            <w:proofErr w:type="gramStart"/>
            <w:r w:rsidRPr="00E35E7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>a</w:t>
            </w:r>
            <w:proofErr w:type="spellEnd"/>
            <w:proofErr w:type="gramEnd"/>
            <w:r w:rsidRPr="00E35E7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 xml:space="preserve"> 20 </w:t>
            </w:r>
            <w:proofErr w:type="spellStart"/>
            <w:r w:rsidRPr="00E35E7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>persone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</w:pPr>
            <w:r w:rsidRPr="00E35E7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 xml:space="preserve">OLTRE </w:t>
            </w:r>
            <w:proofErr w:type="gramStart"/>
            <w:r w:rsidRPr="00E35E7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 xml:space="preserve">21  </w:t>
            </w:r>
            <w:proofErr w:type="spellStart"/>
            <w:r w:rsidRPr="00E35E7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fr-FR" w:eastAsia="fr-FR"/>
              </w:rPr>
              <w:t>persone</w:t>
            </w:r>
            <w:proofErr w:type="spellEnd"/>
            <w:proofErr w:type="gramEnd"/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</w:pPr>
            <w:proofErr w:type="spellStart"/>
            <w:r w:rsidRPr="00E35E7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>Supplemento</w:t>
            </w:r>
            <w:proofErr w:type="spellEnd"/>
            <w:r w:rsidRPr="00E35E7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 xml:space="preserve"> </w:t>
            </w:r>
            <w:proofErr w:type="spellStart"/>
            <w:r w:rsidRPr="00E35E7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>bevande</w:t>
            </w:r>
            <w:proofErr w:type="spellEnd"/>
            <w:r w:rsidRPr="00E35E7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 xml:space="preserve"> ai </w:t>
            </w:r>
            <w:proofErr w:type="spellStart"/>
            <w:r w:rsidRPr="00E35E7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>pasti</w:t>
            </w:r>
            <w:proofErr w:type="spellEnd"/>
          </w:p>
        </w:tc>
      </w:tr>
      <w:tr w:rsidR="00E35E75" w:rsidRPr="00E35E75" w:rsidTr="0053214F">
        <w:trPr>
          <w:trHeight w:val="40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</w:pPr>
            <w:r w:rsidRPr="00E35E75">
              <w:rPr>
                <w:rFonts w:ascii="Calibri" w:eastAsia="Times New Roman" w:hAnsi="Calibri" w:cs="Times New Roman"/>
                <w:b/>
                <w:i/>
                <w:lang w:val="fr-FR" w:eastAsia="fr-FR"/>
              </w:rPr>
              <w:t>COSTO A PERSONA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</w:pPr>
            <w:r w:rsidRPr="00E35E7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 xml:space="preserve">EURO </w:t>
            </w:r>
            <w:r w:rsidR="00922FCB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58</w:t>
            </w:r>
            <w:r w:rsidR="00916C6A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5</w:t>
            </w:r>
            <w:r w:rsidRPr="00E35E7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.00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val="en-US" w:eastAsia="fr-F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</w:pPr>
            <w:r w:rsidRPr="00E35E7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EURO 560.00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val="en-US" w:eastAsia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E75" w:rsidRPr="00E35E75" w:rsidRDefault="00E35E75" w:rsidP="00E35E7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</w:pPr>
            <w:r w:rsidRPr="00E35E7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 xml:space="preserve">EURO </w:t>
            </w:r>
            <w:r w:rsidR="00E26FB4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40</w:t>
            </w:r>
            <w:r w:rsidRPr="00E35E75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fr-FR"/>
              </w:rPr>
              <w:t>.00</w:t>
            </w:r>
          </w:p>
        </w:tc>
      </w:tr>
      <w:tr w:rsidR="00E35E75" w:rsidRPr="00115E49" w:rsidTr="00115E49">
        <w:trPr>
          <w:trHeight w:val="787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E75" w:rsidRPr="00115E49" w:rsidRDefault="00922FCB" w:rsidP="00016CB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highlight w:val="yellow"/>
                <w:lang w:eastAsia="fr-FR"/>
              </w:rPr>
            </w:pPr>
            <w:r w:rsidRPr="00115E49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highlight w:val="green"/>
                <w:lang w:eastAsia="fr-FR"/>
              </w:rPr>
              <w:t xml:space="preserve">SCONTO: EURO </w:t>
            </w:r>
            <w:r w:rsidR="00916C6A" w:rsidRPr="00115E49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highlight w:val="green"/>
                <w:lang w:eastAsia="fr-FR"/>
              </w:rPr>
              <w:t>35</w:t>
            </w:r>
            <w:r w:rsidR="00016CBD" w:rsidRPr="00115E49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highlight w:val="green"/>
                <w:lang w:eastAsia="fr-FR"/>
              </w:rPr>
              <w:t>,00</w:t>
            </w:r>
            <w:r w:rsidR="00E212C2"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 xml:space="preserve"> A PERSONA C</w:t>
            </w:r>
            <w:r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ON VERSAMENTO DELL’ACCONTO ENTRO IL</w:t>
            </w:r>
            <w:r w:rsidR="00072F3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 xml:space="preserve"> 10</w:t>
            </w:r>
            <w:bookmarkStart w:id="0" w:name="_GoBack"/>
            <w:bookmarkEnd w:id="0"/>
            <w:r w:rsidR="00016CBD"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-10-</w:t>
            </w:r>
            <w:r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 xml:space="preserve">2019                                                                                                                  </w:t>
            </w:r>
            <w:r w:rsidR="00016CBD"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 xml:space="preserve">Documenti necessari: PASSAPORTO </w:t>
            </w:r>
            <w:r w:rsidR="00115E49"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(</w:t>
            </w:r>
            <w:r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oppure CARTA D’IDENTITA</w:t>
            </w:r>
            <w:r w:rsid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’ CON SUPPLEMENTO DI 30,00 EURO</w:t>
            </w:r>
            <w:r w:rsidRPr="00115E4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highlight w:val="green"/>
                <w:lang w:eastAsia="fr-FR"/>
              </w:rPr>
              <w:t>)</w:t>
            </w:r>
          </w:p>
        </w:tc>
      </w:tr>
      <w:tr w:rsidR="00E35E75" w:rsidRPr="00E35E75" w:rsidTr="003278DE">
        <w:trPr>
          <w:trHeight w:val="519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proofErr w:type="spellStart"/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>Supplemento</w:t>
            </w:r>
            <w:proofErr w:type="spellEnd"/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camera </w:t>
            </w:r>
            <w:proofErr w:type="spellStart"/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>singola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   EURO </w:t>
            </w:r>
            <w:r w:rsidRPr="00E35E75">
              <w:rPr>
                <w:rFonts w:ascii="Calibri" w:eastAsia="Times New Roman" w:hAnsi="Calibri" w:cs="Times New Roman"/>
                <w:b/>
                <w:sz w:val="28"/>
                <w:szCs w:val="28"/>
                <w:lang w:val="fr-FR" w:eastAsia="fr-FR"/>
              </w:rPr>
              <w:t>70.00</w:t>
            </w:r>
          </w:p>
        </w:tc>
      </w:tr>
      <w:tr w:rsidR="00E35E75" w:rsidRPr="00E35E75" w:rsidTr="003278DE">
        <w:trPr>
          <w:trHeight w:val="447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3° </w:t>
            </w:r>
            <w:proofErr w:type="spellStart"/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>letto</w:t>
            </w:r>
            <w:proofErr w:type="spellEnd"/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</w:t>
            </w:r>
            <w:proofErr w:type="spellStart"/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>adulti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proofErr w:type="spellStart"/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>nessuna</w:t>
            </w:r>
            <w:proofErr w:type="spellEnd"/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 xml:space="preserve"> </w:t>
            </w:r>
            <w:proofErr w:type="spellStart"/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>riduzione</w:t>
            </w:r>
            <w:proofErr w:type="spellEnd"/>
          </w:p>
        </w:tc>
      </w:tr>
      <w:tr w:rsidR="00E35E75" w:rsidRPr="00E35E75" w:rsidTr="003278DE">
        <w:trPr>
          <w:trHeight w:val="307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E35E75">
              <w:rPr>
                <w:rFonts w:ascii="Calibri" w:eastAsia="Times New Roman" w:hAnsi="Calibri" w:cs="Times New Roman"/>
                <w:b/>
                <w:lang w:eastAsia="fr-FR"/>
              </w:rPr>
              <w:t>Riduzione bambini (02-12 anni) in camera con 2 adulti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E75" w:rsidRPr="00E35E75" w:rsidRDefault="00E35E75" w:rsidP="00E35E75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fr-FR" w:eastAsia="fr-FR"/>
              </w:rPr>
            </w:pPr>
            <w:r w:rsidRPr="00E35E75">
              <w:rPr>
                <w:rFonts w:ascii="Calibri" w:eastAsia="Times New Roman" w:hAnsi="Calibri" w:cs="Times New Roman"/>
                <w:b/>
                <w:lang w:eastAsia="fr-FR"/>
              </w:rPr>
              <w:t xml:space="preserve">       </w:t>
            </w:r>
            <w:r w:rsidRPr="00E35E75">
              <w:rPr>
                <w:rFonts w:ascii="Calibri" w:eastAsia="Times New Roman" w:hAnsi="Calibri" w:cs="Times New Roman"/>
                <w:b/>
                <w:lang w:val="fr-FR" w:eastAsia="fr-FR"/>
              </w:rPr>
              <w:t>-30%</w:t>
            </w:r>
          </w:p>
        </w:tc>
      </w:tr>
    </w:tbl>
    <w:p w:rsidR="002F1362" w:rsidRPr="002F1362" w:rsidRDefault="002F1362" w:rsidP="002F136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2F1362" w:rsidRPr="002F1362" w:rsidRDefault="002F1362" w:rsidP="002F1362">
      <w:pPr>
        <w:shd w:val="clear" w:color="auto" w:fill="FBD4B4"/>
        <w:spacing w:after="0" w:line="270" w:lineRule="atLeast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F1362">
        <w:rPr>
          <w:rFonts w:ascii="Cambria" w:eastAsia="Times New Roman" w:hAnsi="Cambria" w:cs="Times New Roman"/>
          <w:b/>
          <w:bCs/>
          <w:sz w:val="24"/>
          <w:szCs w:val="24"/>
        </w:rPr>
        <w:t>Saranno compresi</w:t>
      </w:r>
    </w:p>
    <w:p w:rsidR="002F1362" w:rsidRPr="002F1362" w:rsidRDefault="002F1362" w:rsidP="002F136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1362">
        <w:rPr>
          <w:rFonts w:ascii="Calibri" w:eastAsia="Times New Roman" w:hAnsi="Calibri" w:cs="Times New Roman"/>
          <w:b/>
        </w:rPr>
        <w:t xml:space="preserve">Assistenza locale in italiano (con numero di emergenza in italiano operativo 24h); </w:t>
      </w:r>
    </w:p>
    <w:p w:rsidR="002F1362" w:rsidRPr="002F1362" w:rsidRDefault="002F1362" w:rsidP="002F136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1362">
        <w:rPr>
          <w:rFonts w:ascii="Calibri" w:eastAsia="Times New Roman" w:hAnsi="Calibri" w:cs="Times New Roman"/>
          <w:b/>
        </w:rPr>
        <w:t>Automezzo turismo in perfetta efficienza, con autista professionista, per tutti i giorni;</w:t>
      </w:r>
    </w:p>
    <w:p w:rsidR="002F1362" w:rsidRPr="002F1362" w:rsidRDefault="002F1362" w:rsidP="002F136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1362">
        <w:rPr>
          <w:rFonts w:ascii="Calibri" w:eastAsia="Times New Roman" w:hAnsi="Calibri" w:cs="Times New Roman"/>
          <w:b/>
        </w:rPr>
        <w:t>Guida professionista in italiano con il gruppo;</w:t>
      </w:r>
    </w:p>
    <w:p w:rsidR="002F1362" w:rsidRPr="002F1362" w:rsidRDefault="002F1362" w:rsidP="002F136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1362">
        <w:rPr>
          <w:rFonts w:ascii="Calibri" w:eastAsia="Times New Roman" w:hAnsi="Calibri" w:cs="Times New Roman"/>
          <w:b/>
        </w:rPr>
        <w:t>Hotels 4**** e 5***** tutte camere con servizi interni;</w:t>
      </w:r>
    </w:p>
    <w:p w:rsidR="002F1362" w:rsidRPr="002F1362" w:rsidRDefault="002F1362" w:rsidP="002F136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1362">
        <w:rPr>
          <w:rFonts w:ascii="Calibri" w:eastAsia="Times New Roman" w:hAnsi="Calibri" w:cs="Times New Roman"/>
          <w:b/>
        </w:rPr>
        <w:t>Trattamento come da programma dettagliato (in albergo e ristoranti) (bevande non incluse).</w:t>
      </w:r>
    </w:p>
    <w:p w:rsidR="002F1362" w:rsidRPr="002F1362" w:rsidRDefault="002F1362" w:rsidP="002F136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1362">
        <w:rPr>
          <w:rFonts w:ascii="Calibri" w:eastAsia="Times New Roman" w:hAnsi="Calibri" w:cs="Times New Roman"/>
          <w:b/>
        </w:rPr>
        <w:t xml:space="preserve"> Tutte le escursioni e visite, inclusi ingressi, come da programma dettagliato.</w:t>
      </w:r>
    </w:p>
    <w:p w:rsidR="002F1362" w:rsidRPr="00916C6A" w:rsidRDefault="002F1362" w:rsidP="002F548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1362">
        <w:rPr>
          <w:rFonts w:ascii="Calibri" w:eastAsia="Times New Roman" w:hAnsi="Calibri" w:cs="Times New Roman"/>
          <w:b/>
        </w:rPr>
        <w:t>Tutte le tasse locali e commissioni di servizio.</w:t>
      </w:r>
    </w:p>
    <w:p w:rsidR="002F1362" w:rsidRPr="002F1362" w:rsidRDefault="002F1362" w:rsidP="002F1362">
      <w:pPr>
        <w:shd w:val="clear" w:color="auto" w:fill="FBD4B4"/>
        <w:spacing w:after="0" w:line="270" w:lineRule="atLeast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F1362">
        <w:rPr>
          <w:rFonts w:ascii="Cambria" w:eastAsia="Times New Roman" w:hAnsi="Cambria" w:cs="Times New Roman"/>
          <w:b/>
          <w:bCs/>
          <w:sz w:val="24"/>
          <w:szCs w:val="24"/>
        </w:rPr>
        <w:t>Non saranno compresi</w:t>
      </w:r>
    </w:p>
    <w:p w:rsidR="002F1362" w:rsidRPr="002F1362" w:rsidRDefault="002F1362" w:rsidP="002F136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1362">
        <w:rPr>
          <w:rFonts w:ascii="Calibri" w:eastAsia="Times New Roman" w:hAnsi="Calibri" w:cs="Times New Roman"/>
          <w:b/>
        </w:rPr>
        <w:t>Il trasporto da/per l’Italia;</w:t>
      </w:r>
    </w:p>
    <w:p w:rsidR="002F1362" w:rsidRDefault="002F1362" w:rsidP="002F136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1362">
        <w:rPr>
          <w:rFonts w:ascii="Calibri" w:eastAsia="Times New Roman" w:hAnsi="Calibri" w:cs="Times New Roman"/>
          <w:b/>
        </w:rPr>
        <w:t>Tutte le escursioni definite come “facoltative”.</w:t>
      </w:r>
    </w:p>
    <w:p w:rsidR="00922FCB" w:rsidRPr="002F1362" w:rsidRDefault="00922FCB" w:rsidP="002F136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Tutte le mance molto in uso e in particolare per la guida e l’autista</w:t>
      </w:r>
    </w:p>
    <w:p w:rsidR="002F1362" w:rsidRPr="002F1362" w:rsidRDefault="002F1362" w:rsidP="002F136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1362">
        <w:rPr>
          <w:rFonts w:ascii="Calibri" w:eastAsia="Times New Roman" w:hAnsi="Calibri" w:cs="Times New Roman"/>
          <w:b/>
        </w:rPr>
        <w:t>Extra e spese personali e tutto quanto non espressamente indicato come “incluso”.</w:t>
      </w:r>
    </w:p>
    <w:p w:rsidR="004C58F5" w:rsidRDefault="002F1362" w:rsidP="00922FC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</w:pPr>
      <w:r w:rsidRPr="002F1362">
        <w:rPr>
          <w:rFonts w:ascii="Calibri" w:eastAsia="Times New Roman" w:hAnsi="Calibri" w:cs="Times New Roman"/>
          <w:b/>
        </w:rPr>
        <w:t>Costi extra:</w:t>
      </w:r>
      <w:r w:rsidR="0053214F">
        <w:rPr>
          <w:rFonts w:ascii="Calibri" w:eastAsia="Times New Roman" w:hAnsi="Calibri" w:cs="Times New Roman"/>
          <w:b/>
        </w:rPr>
        <w:t xml:space="preserve"> bevande ai pasti;</w:t>
      </w:r>
      <w:r w:rsidRPr="002F1362">
        <w:rPr>
          <w:rFonts w:ascii="Calibri" w:eastAsia="Times New Roman" w:hAnsi="Calibri" w:cs="Times New Roman"/>
          <w:b/>
        </w:rPr>
        <w:t xml:space="preserve"> </w:t>
      </w:r>
      <w:r w:rsidRPr="002F1362">
        <w:rPr>
          <w:rFonts w:ascii="Calibri" w:eastAsia="Calibri" w:hAnsi="Calibri" w:cs="Times New Roman"/>
        </w:rPr>
        <w:t xml:space="preserve">escursione in jeep 4x4 </w:t>
      </w:r>
      <w:r w:rsidR="00922FCB" w:rsidRPr="00922FCB">
        <w:rPr>
          <w:rFonts w:ascii="Calibri" w:eastAsia="Calibri" w:hAnsi="Calibri" w:cs="Times New Roman"/>
          <w:highlight w:val="yellow"/>
        </w:rPr>
        <w:t>euro 2</w:t>
      </w:r>
      <w:r w:rsidRPr="002F1362">
        <w:rPr>
          <w:rFonts w:ascii="Calibri" w:eastAsia="Calibri" w:hAnsi="Calibri" w:cs="Times New Roman"/>
          <w:highlight w:val="yellow"/>
        </w:rPr>
        <w:t>5</w:t>
      </w:r>
      <w:r w:rsidR="00922FCB" w:rsidRPr="00922FCB">
        <w:rPr>
          <w:rFonts w:ascii="Calibri" w:eastAsia="Calibri" w:hAnsi="Calibri" w:cs="Times New Roman"/>
          <w:highlight w:val="yellow"/>
        </w:rPr>
        <w:t>.</w:t>
      </w:r>
      <w:r w:rsidRPr="002F1362">
        <w:rPr>
          <w:rFonts w:ascii="Calibri" w:eastAsia="Calibri" w:hAnsi="Calibri" w:cs="Times New Roman"/>
          <w:highlight w:val="yellow"/>
        </w:rPr>
        <w:t>00</w:t>
      </w:r>
      <w:r w:rsidRPr="002F1362">
        <w:rPr>
          <w:rFonts w:ascii="Calibri" w:eastAsia="Calibri" w:hAnsi="Calibri" w:cs="Times New Roman"/>
        </w:rPr>
        <w:t xml:space="preserve"> </w:t>
      </w:r>
      <w:r w:rsidRPr="002F1362">
        <w:rPr>
          <w:rFonts w:ascii="Calibri" w:eastAsia="Calibri" w:hAnsi="Calibri" w:cs="Times New Roman"/>
          <w:color w:val="FF0000"/>
        </w:rPr>
        <w:t>per persona</w:t>
      </w:r>
      <w:r w:rsidRPr="002F1362">
        <w:rPr>
          <w:rFonts w:ascii="Calibri" w:eastAsia="Calibri" w:hAnsi="Calibri" w:cs="Times New Roman"/>
        </w:rPr>
        <w:t xml:space="preserve">, calesse a piantagione di datteri </w:t>
      </w:r>
      <w:r w:rsidR="00EA4C65">
        <w:rPr>
          <w:rFonts w:ascii="Calibri" w:eastAsia="Calibri" w:hAnsi="Calibri" w:cs="Times New Roman"/>
          <w:highlight w:val="yellow"/>
        </w:rPr>
        <w:t xml:space="preserve">euro </w:t>
      </w:r>
      <w:r w:rsidR="0053214F">
        <w:rPr>
          <w:rFonts w:ascii="Calibri" w:eastAsia="Calibri" w:hAnsi="Calibri" w:cs="Times New Roman"/>
          <w:highlight w:val="yellow"/>
        </w:rPr>
        <w:t>8.0</w:t>
      </w:r>
      <w:r w:rsidRPr="002F1362">
        <w:rPr>
          <w:rFonts w:ascii="Calibri" w:eastAsia="Calibri" w:hAnsi="Calibri" w:cs="Times New Roman"/>
          <w:highlight w:val="yellow"/>
        </w:rPr>
        <w:t>0</w:t>
      </w:r>
      <w:r w:rsidRPr="002F1362">
        <w:rPr>
          <w:rFonts w:ascii="Calibri" w:eastAsia="Calibri" w:hAnsi="Calibri" w:cs="Times New Roman"/>
        </w:rPr>
        <w:t xml:space="preserve"> </w:t>
      </w:r>
      <w:r w:rsidRPr="002F1362">
        <w:rPr>
          <w:rFonts w:ascii="Calibri" w:eastAsia="Calibri" w:hAnsi="Calibri" w:cs="Times New Roman"/>
          <w:color w:val="FF0000"/>
        </w:rPr>
        <w:t xml:space="preserve">per </w:t>
      </w:r>
      <w:proofErr w:type="gramStart"/>
      <w:r w:rsidRPr="002F1362">
        <w:rPr>
          <w:rFonts w:ascii="Calibri" w:eastAsia="Calibri" w:hAnsi="Calibri" w:cs="Times New Roman"/>
          <w:color w:val="FF0000"/>
        </w:rPr>
        <w:t>persona</w:t>
      </w:r>
      <w:r w:rsidRPr="002F1362">
        <w:rPr>
          <w:rFonts w:ascii="Calibri" w:eastAsia="Calibri" w:hAnsi="Calibri" w:cs="Times New Roman"/>
        </w:rPr>
        <w:t xml:space="preserve"> ;</w:t>
      </w:r>
      <w:proofErr w:type="gramEnd"/>
      <w:r w:rsidRPr="002F1362">
        <w:rPr>
          <w:rFonts w:ascii="Calibri" w:eastAsia="Calibri" w:hAnsi="Calibri" w:cs="Times New Roman"/>
        </w:rPr>
        <w:t xml:space="preserve"> passeggiata nel deserto</w:t>
      </w:r>
      <w:r w:rsidR="0053214F">
        <w:rPr>
          <w:rFonts w:ascii="Calibri" w:eastAsia="Calibri" w:hAnsi="Calibri" w:cs="Times New Roman"/>
        </w:rPr>
        <w:t xml:space="preserve"> a </w:t>
      </w:r>
      <w:proofErr w:type="spellStart"/>
      <w:r w:rsidR="0053214F">
        <w:rPr>
          <w:rFonts w:ascii="Calibri" w:eastAsia="Calibri" w:hAnsi="Calibri" w:cs="Times New Roman"/>
        </w:rPr>
        <w:t>Douz</w:t>
      </w:r>
      <w:proofErr w:type="spellEnd"/>
      <w:r w:rsidRPr="002F1362">
        <w:rPr>
          <w:rFonts w:ascii="Calibri" w:eastAsia="Calibri" w:hAnsi="Calibri" w:cs="Times New Roman"/>
        </w:rPr>
        <w:t xml:space="preserve"> a dorso di dromedario:  </w:t>
      </w:r>
      <w:r w:rsidR="00922FCB" w:rsidRPr="00922FCB">
        <w:rPr>
          <w:rFonts w:ascii="Calibri" w:eastAsia="Calibri" w:hAnsi="Calibri" w:cs="Times New Roman"/>
          <w:highlight w:val="yellow"/>
        </w:rPr>
        <w:t>euro</w:t>
      </w:r>
      <w:r w:rsidRPr="002F1362">
        <w:rPr>
          <w:rFonts w:ascii="Calibri" w:eastAsia="Calibri" w:hAnsi="Calibri" w:cs="Times New Roman"/>
          <w:highlight w:val="yellow"/>
        </w:rPr>
        <w:t xml:space="preserve"> </w:t>
      </w:r>
      <w:r w:rsidR="00922FCB" w:rsidRPr="00922FCB">
        <w:rPr>
          <w:rFonts w:ascii="Calibri" w:eastAsia="Calibri" w:hAnsi="Calibri" w:cs="Times New Roman"/>
          <w:highlight w:val="yellow"/>
        </w:rPr>
        <w:t>15.0</w:t>
      </w:r>
      <w:r w:rsidRPr="002F1362">
        <w:rPr>
          <w:rFonts w:ascii="Calibri" w:eastAsia="Calibri" w:hAnsi="Calibri" w:cs="Times New Roman"/>
          <w:highlight w:val="yellow"/>
        </w:rPr>
        <w:t>0</w:t>
      </w:r>
      <w:r w:rsidRPr="002F1362">
        <w:rPr>
          <w:rFonts w:ascii="Calibri" w:eastAsia="Calibri" w:hAnsi="Calibri" w:cs="Times New Roman"/>
        </w:rPr>
        <w:t xml:space="preserve"> , calesse </w:t>
      </w:r>
      <w:r w:rsidRPr="002F1362">
        <w:rPr>
          <w:rFonts w:ascii="Calibri" w:eastAsia="Calibri" w:hAnsi="Calibri" w:cs="Times New Roman"/>
          <w:color w:val="FF0000"/>
        </w:rPr>
        <w:t xml:space="preserve"> </w:t>
      </w:r>
      <w:r w:rsidR="0053214F">
        <w:rPr>
          <w:rFonts w:ascii="Calibri" w:eastAsia="Calibri" w:hAnsi="Calibri" w:cs="Times New Roman"/>
          <w:highlight w:val="yellow"/>
        </w:rPr>
        <w:t>euro 8</w:t>
      </w:r>
      <w:r w:rsidRPr="002F1362">
        <w:rPr>
          <w:rFonts w:ascii="Calibri" w:eastAsia="Calibri" w:hAnsi="Calibri" w:cs="Times New Roman"/>
          <w:highlight w:val="yellow"/>
        </w:rPr>
        <w:t>.</w:t>
      </w:r>
      <w:r w:rsidR="00922FCB" w:rsidRPr="00922FCB">
        <w:rPr>
          <w:rFonts w:ascii="Calibri" w:eastAsia="Calibri" w:hAnsi="Calibri" w:cs="Times New Roman"/>
          <w:highlight w:val="yellow"/>
        </w:rPr>
        <w:t>0</w:t>
      </w:r>
      <w:r w:rsidRPr="002F1362">
        <w:rPr>
          <w:rFonts w:ascii="Calibri" w:eastAsia="Calibri" w:hAnsi="Calibri" w:cs="Times New Roman"/>
          <w:highlight w:val="yellow"/>
        </w:rPr>
        <w:t>0</w:t>
      </w:r>
      <w:r w:rsidRPr="002F1362">
        <w:rPr>
          <w:rFonts w:ascii="Calibri" w:eastAsia="Calibri" w:hAnsi="Calibri" w:cs="Times New Roman"/>
        </w:rPr>
        <w:t xml:space="preserve"> </w:t>
      </w:r>
      <w:r w:rsidRPr="002F1362">
        <w:rPr>
          <w:rFonts w:ascii="Calibri" w:eastAsia="Calibri" w:hAnsi="Calibri" w:cs="Times New Roman"/>
          <w:color w:val="FF0000"/>
        </w:rPr>
        <w:t>per persona</w:t>
      </w:r>
      <w:r w:rsidRPr="002F1362">
        <w:rPr>
          <w:rFonts w:ascii="Calibri" w:eastAsia="Calibri" w:hAnsi="Calibri" w:cs="Times New Roman"/>
        </w:rPr>
        <w:t xml:space="preserve">, </w:t>
      </w:r>
      <w:proofErr w:type="spellStart"/>
      <w:r w:rsidRPr="002F1362">
        <w:rPr>
          <w:rFonts w:ascii="Calibri" w:eastAsia="Calibri" w:hAnsi="Calibri" w:cs="Times New Roman"/>
        </w:rPr>
        <w:t>quad</w:t>
      </w:r>
      <w:proofErr w:type="spellEnd"/>
      <w:r w:rsidRPr="002F1362">
        <w:rPr>
          <w:rFonts w:ascii="Calibri" w:eastAsia="Calibri" w:hAnsi="Calibri" w:cs="Times New Roman"/>
        </w:rPr>
        <w:t xml:space="preserve"> </w:t>
      </w:r>
      <w:r w:rsidR="0053214F">
        <w:rPr>
          <w:rFonts w:ascii="Calibri" w:eastAsia="Calibri" w:hAnsi="Calibri" w:cs="Times New Roman"/>
        </w:rPr>
        <w:t xml:space="preserve">monoposto </w:t>
      </w:r>
      <w:r w:rsidR="00922FCB" w:rsidRPr="00922FCB">
        <w:rPr>
          <w:rFonts w:ascii="Calibri" w:eastAsia="Calibri" w:hAnsi="Calibri" w:cs="Times New Roman"/>
          <w:highlight w:val="yellow"/>
        </w:rPr>
        <w:t>euro 20 .0</w:t>
      </w:r>
      <w:r w:rsidRPr="002F1362">
        <w:rPr>
          <w:rFonts w:ascii="Calibri" w:eastAsia="Calibri" w:hAnsi="Calibri" w:cs="Times New Roman"/>
          <w:highlight w:val="yellow"/>
        </w:rPr>
        <w:t>0</w:t>
      </w:r>
      <w:r w:rsidRPr="002F1362">
        <w:rPr>
          <w:rFonts w:ascii="Calibri" w:eastAsia="Calibri" w:hAnsi="Calibri" w:cs="Times New Roman"/>
        </w:rPr>
        <w:t xml:space="preserve"> </w:t>
      </w:r>
      <w:r w:rsidRPr="002F1362">
        <w:rPr>
          <w:rFonts w:ascii="Calibri" w:eastAsia="Calibri" w:hAnsi="Calibri" w:cs="Times New Roman"/>
          <w:color w:val="FF0000"/>
        </w:rPr>
        <w:t xml:space="preserve">per persona </w:t>
      </w:r>
      <w:r w:rsidRPr="002F1362">
        <w:rPr>
          <w:rFonts w:ascii="Calibri" w:eastAsia="Calibri" w:hAnsi="Calibri" w:cs="Times New Roman"/>
          <w:color w:val="000000" w:themeColor="text1"/>
        </w:rPr>
        <w:t>e</w:t>
      </w:r>
      <w:r w:rsidRPr="002F1362">
        <w:rPr>
          <w:rFonts w:ascii="Calibri" w:eastAsia="Calibri" w:hAnsi="Calibri" w:cs="Times New Roman"/>
          <w:color w:val="FF0000"/>
        </w:rPr>
        <w:t xml:space="preserve"> </w:t>
      </w:r>
      <w:r w:rsidR="00922FCB" w:rsidRPr="00922FCB">
        <w:rPr>
          <w:rFonts w:ascii="Calibri" w:eastAsia="Calibri" w:hAnsi="Calibri" w:cs="Times New Roman"/>
          <w:color w:val="000000" w:themeColor="text1"/>
          <w:highlight w:val="yellow"/>
        </w:rPr>
        <w:t>euro 30</w:t>
      </w:r>
      <w:r w:rsidRPr="002F1362">
        <w:rPr>
          <w:rFonts w:ascii="Calibri" w:eastAsia="Calibri" w:hAnsi="Calibri" w:cs="Times New Roman"/>
          <w:color w:val="000000" w:themeColor="text1"/>
          <w:highlight w:val="yellow"/>
        </w:rPr>
        <w:t>.000</w:t>
      </w:r>
      <w:r w:rsidRPr="002F1362">
        <w:rPr>
          <w:rFonts w:ascii="Calibri" w:eastAsia="Calibri" w:hAnsi="Calibri" w:cs="Times New Roman"/>
          <w:color w:val="000000" w:themeColor="text1"/>
        </w:rPr>
        <w:t xml:space="preserve"> il biposto per 2 persone.</w:t>
      </w:r>
      <w:r w:rsidRPr="002F1362">
        <w:rPr>
          <w:rFonts w:ascii="Calibri" w:eastAsia="Calibri" w:hAnsi="Calibri" w:cs="Times New Roman"/>
          <w:b/>
          <w:color w:val="000000" w:themeColor="text1"/>
        </w:rPr>
        <w:t xml:space="preserve"> </w:t>
      </w:r>
    </w:p>
    <w:sectPr w:rsidR="004C58F5" w:rsidSect="00062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03F"/>
    <w:multiLevelType w:val="hybridMultilevel"/>
    <w:tmpl w:val="4576163A"/>
    <w:lvl w:ilvl="0" w:tplc="9454BEE0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AE"/>
    <w:multiLevelType w:val="hybridMultilevel"/>
    <w:tmpl w:val="39DAC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57098"/>
    <w:multiLevelType w:val="hybridMultilevel"/>
    <w:tmpl w:val="9D345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60A90"/>
    <w:multiLevelType w:val="hybridMultilevel"/>
    <w:tmpl w:val="D7661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2"/>
    <w:rsid w:val="00001186"/>
    <w:rsid w:val="00016CBD"/>
    <w:rsid w:val="000223C8"/>
    <w:rsid w:val="00022B70"/>
    <w:rsid w:val="00027D05"/>
    <w:rsid w:val="00044D59"/>
    <w:rsid w:val="0005652A"/>
    <w:rsid w:val="000622A8"/>
    <w:rsid w:val="00062E15"/>
    <w:rsid w:val="00064E05"/>
    <w:rsid w:val="00067CA2"/>
    <w:rsid w:val="000700FE"/>
    <w:rsid w:val="00072F33"/>
    <w:rsid w:val="00075CD9"/>
    <w:rsid w:val="000762C3"/>
    <w:rsid w:val="000864AE"/>
    <w:rsid w:val="00093656"/>
    <w:rsid w:val="00093BA5"/>
    <w:rsid w:val="00094505"/>
    <w:rsid w:val="000A2EB2"/>
    <w:rsid w:val="000B2D88"/>
    <w:rsid w:val="000B478E"/>
    <w:rsid w:val="000C3134"/>
    <w:rsid w:val="000C4C56"/>
    <w:rsid w:val="000C5BC5"/>
    <w:rsid w:val="000C7010"/>
    <w:rsid w:val="000D587B"/>
    <w:rsid w:val="000D5C42"/>
    <w:rsid w:val="000E1096"/>
    <w:rsid w:val="000E2AB2"/>
    <w:rsid w:val="000E7B6C"/>
    <w:rsid w:val="00103C23"/>
    <w:rsid w:val="00113AD4"/>
    <w:rsid w:val="00115528"/>
    <w:rsid w:val="00115E49"/>
    <w:rsid w:val="00125B90"/>
    <w:rsid w:val="00126A74"/>
    <w:rsid w:val="001543F4"/>
    <w:rsid w:val="00180EAB"/>
    <w:rsid w:val="00185EF1"/>
    <w:rsid w:val="0018631D"/>
    <w:rsid w:val="00192E85"/>
    <w:rsid w:val="001B47B2"/>
    <w:rsid w:val="001B5646"/>
    <w:rsid w:val="001C2CCD"/>
    <w:rsid w:val="001C5EA0"/>
    <w:rsid w:val="001D220A"/>
    <w:rsid w:val="001E08AB"/>
    <w:rsid w:val="001E1947"/>
    <w:rsid w:val="001E753E"/>
    <w:rsid w:val="001F3352"/>
    <w:rsid w:val="001F7397"/>
    <w:rsid w:val="001F76A4"/>
    <w:rsid w:val="002019A3"/>
    <w:rsid w:val="00205232"/>
    <w:rsid w:val="00214908"/>
    <w:rsid w:val="00230FC8"/>
    <w:rsid w:val="0023549E"/>
    <w:rsid w:val="00240615"/>
    <w:rsid w:val="002461D6"/>
    <w:rsid w:val="00255323"/>
    <w:rsid w:val="002553C0"/>
    <w:rsid w:val="00255ABE"/>
    <w:rsid w:val="00274981"/>
    <w:rsid w:val="00276784"/>
    <w:rsid w:val="00286E29"/>
    <w:rsid w:val="002907D9"/>
    <w:rsid w:val="00293458"/>
    <w:rsid w:val="00296813"/>
    <w:rsid w:val="002A3BA2"/>
    <w:rsid w:val="002A75D1"/>
    <w:rsid w:val="002B1D9D"/>
    <w:rsid w:val="002C03E8"/>
    <w:rsid w:val="002C278F"/>
    <w:rsid w:val="002C472A"/>
    <w:rsid w:val="002D0388"/>
    <w:rsid w:val="002D08A2"/>
    <w:rsid w:val="002D2CB7"/>
    <w:rsid w:val="002E2CB1"/>
    <w:rsid w:val="002F1362"/>
    <w:rsid w:val="002F1EF7"/>
    <w:rsid w:val="002F2159"/>
    <w:rsid w:val="002F548A"/>
    <w:rsid w:val="003007EE"/>
    <w:rsid w:val="003047F3"/>
    <w:rsid w:val="003078C5"/>
    <w:rsid w:val="0031318B"/>
    <w:rsid w:val="003136D2"/>
    <w:rsid w:val="00313703"/>
    <w:rsid w:val="00326E03"/>
    <w:rsid w:val="00330A05"/>
    <w:rsid w:val="00331CFE"/>
    <w:rsid w:val="00332B93"/>
    <w:rsid w:val="00333808"/>
    <w:rsid w:val="00352D7D"/>
    <w:rsid w:val="00370ABB"/>
    <w:rsid w:val="003813A9"/>
    <w:rsid w:val="00383796"/>
    <w:rsid w:val="00383961"/>
    <w:rsid w:val="003839E7"/>
    <w:rsid w:val="003856AC"/>
    <w:rsid w:val="00385F67"/>
    <w:rsid w:val="00390880"/>
    <w:rsid w:val="00396BD7"/>
    <w:rsid w:val="00397D14"/>
    <w:rsid w:val="003B2FDE"/>
    <w:rsid w:val="003B466C"/>
    <w:rsid w:val="003C09DC"/>
    <w:rsid w:val="003C283D"/>
    <w:rsid w:val="003C5B64"/>
    <w:rsid w:val="003D0600"/>
    <w:rsid w:val="003E0509"/>
    <w:rsid w:val="003E51BD"/>
    <w:rsid w:val="00406B8A"/>
    <w:rsid w:val="00411F5D"/>
    <w:rsid w:val="00414396"/>
    <w:rsid w:val="00421A8E"/>
    <w:rsid w:val="0042272E"/>
    <w:rsid w:val="00422F6B"/>
    <w:rsid w:val="004244BA"/>
    <w:rsid w:val="004717FC"/>
    <w:rsid w:val="00473052"/>
    <w:rsid w:val="00482A97"/>
    <w:rsid w:val="00482E94"/>
    <w:rsid w:val="00483543"/>
    <w:rsid w:val="004853C3"/>
    <w:rsid w:val="00485DCB"/>
    <w:rsid w:val="00490656"/>
    <w:rsid w:val="004943BC"/>
    <w:rsid w:val="00496216"/>
    <w:rsid w:val="00496FD8"/>
    <w:rsid w:val="00497988"/>
    <w:rsid w:val="004A28FF"/>
    <w:rsid w:val="004B66F2"/>
    <w:rsid w:val="004C148E"/>
    <w:rsid w:val="004C58F5"/>
    <w:rsid w:val="004D0235"/>
    <w:rsid w:val="004D24EF"/>
    <w:rsid w:val="004E3E20"/>
    <w:rsid w:val="004F230E"/>
    <w:rsid w:val="00500831"/>
    <w:rsid w:val="005020F2"/>
    <w:rsid w:val="0050454B"/>
    <w:rsid w:val="0051261F"/>
    <w:rsid w:val="00513E8C"/>
    <w:rsid w:val="005205B3"/>
    <w:rsid w:val="00521C49"/>
    <w:rsid w:val="00523472"/>
    <w:rsid w:val="00525E62"/>
    <w:rsid w:val="0053214F"/>
    <w:rsid w:val="00556A1C"/>
    <w:rsid w:val="0057193E"/>
    <w:rsid w:val="00573F64"/>
    <w:rsid w:val="005809BC"/>
    <w:rsid w:val="00593B19"/>
    <w:rsid w:val="005951E2"/>
    <w:rsid w:val="005A0B6D"/>
    <w:rsid w:val="005A31BF"/>
    <w:rsid w:val="005A6BB2"/>
    <w:rsid w:val="005A6F80"/>
    <w:rsid w:val="005B1C85"/>
    <w:rsid w:val="005B2ABC"/>
    <w:rsid w:val="005B3C33"/>
    <w:rsid w:val="005B5DAF"/>
    <w:rsid w:val="005B5DDC"/>
    <w:rsid w:val="005B6179"/>
    <w:rsid w:val="005C04B6"/>
    <w:rsid w:val="005C7759"/>
    <w:rsid w:val="005C7A0A"/>
    <w:rsid w:val="005D01E2"/>
    <w:rsid w:val="005D7B24"/>
    <w:rsid w:val="005E09E8"/>
    <w:rsid w:val="005E79C8"/>
    <w:rsid w:val="005F328D"/>
    <w:rsid w:val="005F7C26"/>
    <w:rsid w:val="006037DC"/>
    <w:rsid w:val="006042AC"/>
    <w:rsid w:val="0061300C"/>
    <w:rsid w:val="00614BFC"/>
    <w:rsid w:val="006216BD"/>
    <w:rsid w:val="00625FAA"/>
    <w:rsid w:val="0062623E"/>
    <w:rsid w:val="00644F7E"/>
    <w:rsid w:val="00645E51"/>
    <w:rsid w:val="0065618C"/>
    <w:rsid w:val="00661B71"/>
    <w:rsid w:val="0066249A"/>
    <w:rsid w:val="0066321F"/>
    <w:rsid w:val="00665163"/>
    <w:rsid w:val="006662E0"/>
    <w:rsid w:val="00674EAE"/>
    <w:rsid w:val="006777AE"/>
    <w:rsid w:val="00695B2F"/>
    <w:rsid w:val="00695B5D"/>
    <w:rsid w:val="006A0BAA"/>
    <w:rsid w:val="006A4C7B"/>
    <w:rsid w:val="006B7F65"/>
    <w:rsid w:val="006D5D62"/>
    <w:rsid w:val="006E55A3"/>
    <w:rsid w:val="006E5B9E"/>
    <w:rsid w:val="006E689D"/>
    <w:rsid w:val="006F2605"/>
    <w:rsid w:val="006F6F70"/>
    <w:rsid w:val="006F7C92"/>
    <w:rsid w:val="00710B50"/>
    <w:rsid w:val="00713932"/>
    <w:rsid w:val="00721A1F"/>
    <w:rsid w:val="00723DD5"/>
    <w:rsid w:val="00725882"/>
    <w:rsid w:val="00725C04"/>
    <w:rsid w:val="00735244"/>
    <w:rsid w:val="00741022"/>
    <w:rsid w:val="00764489"/>
    <w:rsid w:val="00764CE0"/>
    <w:rsid w:val="0077681A"/>
    <w:rsid w:val="007830A9"/>
    <w:rsid w:val="00785C74"/>
    <w:rsid w:val="00787E72"/>
    <w:rsid w:val="00791417"/>
    <w:rsid w:val="00793804"/>
    <w:rsid w:val="00795D47"/>
    <w:rsid w:val="007A29A7"/>
    <w:rsid w:val="007A3152"/>
    <w:rsid w:val="007A4F14"/>
    <w:rsid w:val="007A5FCF"/>
    <w:rsid w:val="007A6612"/>
    <w:rsid w:val="007B45E3"/>
    <w:rsid w:val="007C1696"/>
    <w:rsid w:val="007D0F50"/>
    <w:rsid w:val="007F309F"/>
    <w:rsid w:val="00810EE2"/>
    <w:rsid w:val="00813F9C"/>
    <w:rsid w:val="008300BA"/>
    <w:rsid w:val="00830B4F"/>
    <w:rsid w:val="00833FDA"/>
    <w:rsid w:val="00841385"/>
    <w:rsid w:val="00842646"/>
    <w:rsid w:val="00844578"/>
    <w:rsid w:val="00846233"/>
    <w:rsid w:val="00857A74"/>
    <w:rsid w:val="00863681"/>
    <w:rsid w:val="0087017A"/>
    <w:rsid w:val="00870C98"/>
    <w:rsid w:val="0087263A"/>
    <w:rsid w:val="00882774"/>
    <w:rsid w:val="008828F7"/>
    <w:rsid w:val="00882C4A"/>
    <w:rsid w:val="00885D76"/>
    <w:rsid w:val="00893492"/>
    <w:rsid w:val="0089613C"/>
    <w:rsid w:val="008B41FF"/>
    <w:rsid w:val="008B66C5"/>
    <w:rsid w:val="008C17AE"/>
    <w:rsid w:val="008C46E7"/>
    <w:rsid w:val="008C4F72"/>
    <w:rsid w:val="008C5F97"/>
    <w:rsid w:val="008C70FD"/>
    <w:rsid w:val="008D0353"/>
    <w:rsid w:val="008E1797"/>
    <w:rsid w:val="008E1C91"/>
    <w:rsid w:val="008E78A5"/>
    <w:rsid w:val="008F5AE4"/>
    <w:rsid w:val="00900EC6"/>
    <w:rsid w:val="0091329B"/>
    <w:rsid w:val="00914CF1"/>
    <w:rsid w:val="0091504C"/>
    <w:rsid w:val="00916462"/>
    <w:rsid w:val="00916C6A"/>
    <w:rsid w:val="00922FCB"/>
    <w:rsid w:val="00923665"/>
    <w:rsid w:val="009249D6"/>
    <w:rsid w:val="0093247C"/>
    <w:rsid w:val="00935910"/>
    <w:rsid w:val="00945B5B"/>
    <w:rsid w:val="00955923"/>
    <w:rsid w:val="00975F79"/>
    <w:rsid w:val="00976347"/>
    <w:rsid w:val="00980244"/>
    <w:rsid w:val="00982532"/>
    <w:rsid w:val="00982B05"/>
    <w:rsid w:val="0098337D"/>
    <w:rsid w:val="009A5737"/>
    <w:rsid w:val="009A7A39"/>
    <w:rsid w:val="009B0310"/>
    <w:rsid w:val="009B4806"/>
    <w:rsid w:val="009B55E6"/>
    <w:rsid w:val="009C6F6B"/>
    <w:rsid w:val="009C7658"/>
    <w:rsid w:val="009D6B92"/>
    <w:rsid w:val="009E0465"/>
    <w:rsid w:val="009E047B"/>
    <w:rsid w:val="009E0E04"/>
    <w:rsid w:val="009E18C2"/>
    <w:rsid w:val="009E3682"/>
    <w:rsid w:val="009E46CE"/>
    <w:rsid w:val="009E6004"/>
    <w:rsid w:val="009E6990"/>
    <w:rsid w:val="009F7227"/>
    <w:rsid w:val="009F77EF"/>
    <w:rsid w:val="00A117D5"/>
    <w:rsid w:val="00A16226"/>
    <w:rsid w:val="00A17A73"/>
    <w:rsid w:val="00A343E0"/>
    <w:rsid w:val="00A35A9F"/>
    <w:rsid w:val="00A36F65"/>
    <w:rsid w:val="00A4252C"/>
    <w:rsid w:val="00A54E19"/>
    <w:rsid w:val="00A57D3C"/>
    <w:rsid w:val="00A607E6"/>
    <w:rsid w:val="00A723DB"/>
    <w:rsid w:val="00A830D8"/>
    <w:rsid w:val="00A9203F"/>
    <w:rsid w:val="00A92208"/>
    <w:rsid w:val="00A932B1"/>
    <w:rsid w:val="00A965A7"/>
    <w:rsid w:val="00AA4180"/>
    <w:rsid w:val="00AB0013"/>
    <w:rsid w:val="00AB593E"/>
    <w:rsid w:val="00AC069F"/>
    <w:rsid w:val="00AC3D70"/>
    <w:rsid w:val="00AC592C"/>
    <w:rsid w:val="00AD6133"/>
    <w:rsid w:val="00AE45BB"/>
    <w:rsid w:val="00AE4C8B"/>
    <w:rsid w:val="00AE7748"/>
    <w:rsid w:val="00AF4FC0"/>
    <w:rsid w:val="00AF5C95"/>
    <w:rsid w:val="00B008E6"/>
    <w:rsid w:val="00B01044"/>
    <w:rsid w:val="00B014E0"/>
    <w:rsid w:val="00B04B7B"/>
    <w:rsid w:val="00B04BF5"/>
    <w:rsid w:val="00B052DC"/>
    <w:rsid w:val="00B06A13"/>
    <w:rsid w:val="00B12705"/>
    <w:rsid w:val="00B21FAB"/>
    <w:rsid w:val="00B25611"/>
    <w:rsid w:val="00B31EB5"/>
    <w:rsid w:val="00B32C50"/>
    <w:rsid w:val="00B4214D"/>
    <w:rsid w:val="00B44E0B"/>
    <w:rsid w:val="00B513E8"/>
    <w:rsid w:val="00B6226F"/>
    <w:rsid w:val="00B63D66"/>
    <w:rsid w:val="00B660B3"/>
    <w:rsid w:val="00B676BE"/>
    <w:rsid w:val="00B73299"/>
    <w:rsid w:val="00B81C8F"/>
    <w:rsid w:val="00B83E32"/>
    <w:rsid w:val="00B85FCC"/>
    <w:rsid w:val="00B90AEF"/>
    <w:rsid w:val="00B928A4"/>
    <w:rsid w:val="00BA1582"/>
    <w:rsid w:val="00BA59E5"/>
    <w:rsid w:val="00BA7FED"/>
    <w:rsid w:val="00BB0CA0"/>
    <w:rsid w:val="00BC7528"/>
    <w:rsid w:val="00C0708B"/>
    <w:rsid w:val="00C11F13"/>
    <w:rsid w:val="00C27A50"/>
    <w:rsid w:val="00C30A32"/>
    <w:rsid w:val="00C3443A"/>
    <w:rsid w:val="00C40818"/>
    <w:rsid w:val="00C40D59"/>
    <w:rsid w:val="00C5126A"/>
    <w:rsid w:val="00C6675C"/>
    <w:rsid w:val="00C76839"/>
    <w:rsid w:val="00C77357"/>
    <w:rsid w:val="00C83C0B"/>
    <w:rsid w:val="00C92E89"/>
    <w:rsid w:val="00C92EC0"/>
    <w:rsid w:val="00C94F70"/>
    <w:rsid w:val="00C96652"/>
    <w:rsid w:val="00CA502A"/>
    <w:rsid w:val="00CB3490"/>
    <w:rsid w:val="00CB4CA1"/>
    <w:rsid w:val="00CC3110"/>
    <w:rsid w:val="00CD006E"/>
    <w:rsid w:val="00CD1E12"/>
    <w:rsid w:val="00CD69DF"/>
    <w:rsid w:val="00CE4E60"/>
    <w:rsid w:val="00CE6463"/>
    <w:rsid w:val="00CF5B90"/>
    <w:rsid w:val="00D00D61"/>
    <w:rsid w:val="00D033E6"/>
    <w:rsid w:val="00D1168D"/>
    <w:rsid w:val="00D1770F"/>
    <w:rsid w:val="00D238FE"/>
    <w:rsid w:val="00D308A7"/>
    <w:rsid w:val="00D3434D"/>
    <w:rsid w:val="00D4096B"/>
    <w:rsid w:val="00D40E2D"/>
    <w:rsid w:val="00D43BAC"/>
    <w:rsid w:val="00D442C5"/>
    <w:rsid w:val="00D50DC2"/>
    <w:rsid w:val="00D50FCB"/>
    <w:rsid w:val="00D64306"/>
    <w:rsid w:val="00D70CB7"/>
    <w:rsid w:val="00D71C3E"/>
    <w:rsid w:val="00D84B5B"/>
    <w:rsid w:val="00D85214"/>
    <w:rsid w:val="00D92B13"/>
    <w:rsid w:val="00D9772A"/>
    <w:rsid w:val="00DA068C"/>
    <w:rsid w:val="00DA32C2"/>
    <w:rsid w:val="00DA3E03"/>
    <w:rsid w:val="00DA673E"/>
    <w:rsid w:val="00DB3152"/>
    <w:rsid w:val="00DB460B"/>
    <w:rsid w:val="00DC0786"/>
    <w:rsid w:val="00DC2377"/>
    <w:rsid w:val="00DD1DE8"/>
    <w:rsid w:val="00DD46D8"/>
    <w:rsid w:val="00DD5F24"/>
    <w:rsid w:val="00DF554D"/>
    <w:rsid w:val="00DF713D"/>
    <w:rsid w:val="00E02249"/>
    <w:rsid w:val="00E04CF2"/>
    <w:rsid w:val="00E20ACC"/>
    <w:rsid w:val="00E212C2"/>
    <w:rsid w:val="00E26FB4"/>
    <w:rsid w:val="00E33467"/>
    <w:rsid w:val="00E34F58"/>
    <w:rsid w:val="00E35394"/>
    <w:rsid w:val="00E35E75"/>
    <w:rsid w:val="00E37564"/>
    <w:rsid w:val="00E539C3"/>
    <w:rsid w:val="00E615F1"/>
    <w:rsid w:val="00E706C6"/>
    <w:rsid w:val="00E71BA0"/>
    <w:rsid w:val="00E76560"/>
    <w:rsid w:val="00E84695"/>
    <w:rsid w:val="00E87DEF"/>
    <w:rsid w:val="00E902BA"/>
    <w:rsid w:val="00EA0879"/>
    <w:rsid w:val="00EA4C65"/>
    <w:rsid w:val="00EA55A9"/>
    <w:rsid w:val="00EB0C23"/>
    <w:rsid w:val="00EB4F4F"/>
    <w:rsid w:val="00ED50FB"/>
    <w:rsid w:val="00ED6BD0"/>
    <w:rsid w:val="00EE2FAC"/>
    <w:rsid w:val="00EF3887"/>
    <w:rsid w:val="00F06BEC"/>
    <w:rsid w:val="00F07B18"/>
    <w:rsid w:val="00F13F26"/>
    <w:rsid w:val="00F1727E"/>
    <w:rsid w:val="00F21288"/>
    <w:rsid w:val="00F30502"/>
    <w:rsid w:val="00F33E35"/>
    <w:rsid w:val="00F40D84"/>
    <w:rsid w:val="00F43955"/>
    <w:rsid w:val="00F47A25"/>
    <w:rsid w:val="00F51383"/>
    <w:rsid w:val="00F51733"/>
    <w:rsid w:val="00F52016"/>
    <w:rsid w:val="00F55986"/>
    <w:rsid w:val="00F621B5"/>
    <w:rsid w:val="00F67393"/>
    <w:rsid w:val="00F70C72"/>
    <w:rsid w:val="00F70EEF"/>
    <w:rsid w:val="00F767FE"/>
    <w:rsid w:val="00F76E32"/>
    <w:rsid w:val="00F80EA7"/>
    <w:rsid w:val="00F8165B"/>
    <w:rsid w:val="00F90BF9"/>
    <w:rsid w:val="00F9196A"/>
    <w:rsid w:val="00F96AB5"/>
    <w:rsid w:val="00F9704C"/>
    <w:rsid w:val="00FA326A"/>
    <w:rsid w:val="00FA40FC"/>
    <w:rsid w:val="00FB100C"/>
    <w:rsid w:val="00FB4E97"/>
    <w:rsid w:val="00FE40DA"/>
    <w:rsid w:val="00FE49EC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EFE-8CBF-4B15-B50E-666D1AC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ar-rouge.tn/fr/" TargetMode="External"/><Relationship Id="rId13" Type="http://schemas.openxmlformats.org/officeDocument/2006/relationships/hyperlink" Target="http://www.elmouradi.com/cr2.resa/ui/aba/hotel-descriptif-El%20Mouradi%20Gammarth-Gammarth-Tunisie-751-869-1-1-showdate0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mouradi.com/cr2.resa/ui/aba/hotel-descriptif-El%20Mouradi%20Palace-Sousse-Tunisie-750-869-1-1-showdate0.aspx" TargetMode="External"/><Relationship Id="rId12" Type="http://schemas.openxmlformats.org/officeDocument/2006/relationships/hyperlink" Target="http://www.laicohammamet.website/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otelpalace.com.tn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dis.com/en.154.campement-ksar-ghila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fra-douz.com/" TargetMode="External"/><Relationship Id="rId14" Type="http://schemas.openxmlformats.org/officeDocument/2006/relationships/hyperlink" Target="mailto:camperclubunivers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652B-A19D-4943-8F5E-EE3D2DF0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basilisco</dc:creator>
  <cp:keywords/>
  <dc:description/>
  <cp:lastModifiedBy>pasquale basilisco</cp:lastModifiedBy>
  <cp:revision>22</cp:revision>
  <cp:lastPrinted>2019-07-14T05:46:00Z</cp:lastPrinted>
  <dcterms:created xsi:type="dcterms:W3CDTF">2019-05-13T15:14:00Z</dcterms:created>
  <dcterms:modified xsi:type="dcterms:W3CDTF">2019-08-31T04:53:00Z</dcterms:modified>
</cp:coreProperties>
</file>